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AE6" w:rsidRPr="002B61EE" w:rsidRDefault="00CF1AE6" w:rsidP="002B61EE">
      <w:pPr>
        <w:jc w:val="center"/>
        <w:rPr>
          <w:b/>
          <w:bCs/>
          <w:sz w:val="36"/>
          <w:u w:val="single"/>
        </w:rPr>
      </w:pPr>
      <w:r w:rsidRPr="002B61EE">
        <w:rPr>
          <w:b/>
          <w:bCs/>
          <w:sz w:val="36"/>
          <w:u w:val="single"/>
        </w:rPr>
        <w:t>Owner’s Project Requirements</w:t>
      </w:r>
      <w:r w:rsidR="00922073" w:rsidRPr="002B61EE">
        <w:rPr>
          <w:b/>
          <w:bCs/>
          <w:sz w:val="36"/>
          <w:u w:val="single"/>
        </w:rPr>
        <w:t xml:space="preserve"> (Sample Outline)</w:t>
      </w:r>
    </w:p>
    <w:p w:rsidR="00CF1AE6" w:rsidRDefault="00CF1AE6" w:rsidP="000C215E"/>
    <w:p w:rsidR="00CF1AE6" w:rsidRPr="002B61EE" w:rsidRDefault="00CF1AE6" w:rsidP="002B61EE">
      <w:pPr>
        <w:jc w:val="center"/>
        <w:rPr>
          <w:b/>
          <w:bCs/>
          <w:sz w:val="24"/>
        </w:rPr>
      </w:pPr>
      <w:r w:rsidRPr="002B61EE">
        <w:rPr>
          <w:b/>
          <w:bCs/>
          <w:sz w:val="24"/>
        </w:rPr>
        <w:t>[Insert Project Name]</w:t>
      </w:r>
    </w:p>
    <w:p w:rsidR="002F75DD" w:rsidRPr="002F75DD" w:rsidRDefault="00041881" w:rsidP="002F75DD">
      <w:pPr>
        <w:pStyle w:val="Heading1"/>
      </w:pPr>
      <w:bookmarkStart w:id="0" w:name="_Toc384204498"/>
      <w:r>
        <w:t>I</w:t>
      </w:r>
      <w:r w:rsidR="00CF1AE6" w:rsidRPr="00C12BB8">
        <w:t>ntroduction</w:t>
      </w:r>
      <w:bookmarkEnd w:id="0"/>
    </w:p>
    <w:p w:rsidR="00575208" w:rsidRPr="0012731E" w:rsidRDefault="00575208" w:rsidP="000C215E">
      <w:r w:rsidRPr="0012731E">
        <w:t>Includes an overview of the project and the general reasons why the project is being accomplished.</w:t>
      </w:r>
    </w:p>
    <w:p w:rsidR="00040BD1" w:rsidRPr="00041881" w:rsidRDefault="00040BD1" w:rsidP="00041881">
      <w:pPr>
        <w:pStyle w:val="Heading1"/>
      </w:pPr>
      <w:bookmarkStart w:id="1" w:name="_Toc384204499"/>
      <w:r w:rsidRPr="00041881">
        <w:t>General Project Description</w:t>
      </w:r>
      <w:bookmarkEnd w:id="1"/>
    </w:p>
    <w:p w:rsidR="00040BD1" w:rsidRPr="0012731E" w:rsidRDefault="00040BD1" w:rsidP="000C215E">
      <w:r w:rsidRPr="0012731E">
        <w:t>The size and scope of the project are included in this section.</w:t>
      </w:r>
    </w:p>
    <w:p w:rsidR="000D3314" w:rsidRPr="00FB0980" w:rsidRDefault="000D3314" w:rsidP="00FB0980">
      <w:pPr>
        <w:pStyle w:val="Heading1"/>
      </w:pPr>
      <w:bookmarkStart w:id="2" w:name="_Toc384204500"/>
      <w:r w:rsidRPr="00FB0980">
        <w:t>Objectives</w:t>
      </w:r>
      <w:bookmarkEnd w:id="2"/>
    </w:p>
    <w:p w:rsidR="000F4C9E" w:rsidRPr="0012731E" w:rsidRDefault="000D3314" w:rsidP="000C215E">
      <w:r w:rsidRPr="0012731E">
        <w:t xml:space="preserve">The objectives for accomplishing this project are detailed in this section. </w:t>
      </w:r>
    </w:p>
    <w:p w:rsidR="00040BD1" w:rsidRPr="00FB0980" w:rsidRDefault="002B61EE" w:rsidP="00FB0980">
      <w:pPr>
        <w:pStyle w:val="Heading1"/>
      </w:pPr>
      <w:bookmarkStart w:id="3" w:name="_Toc384204501"/>
      <w:r>
        <w:t>Budget Considerations a</w:t>
      </w:r>
      <w:r w:rsidR="00040BD1" w:rsidRPr="00FB0980">
        <w:t>nd Limitations</w:t>
      </w:r>
      <w:bookmarkEnd w:id="3"/>
    </w:p>
    <w:p w:rsidR="00040BD1" w:rsidRPr="0012731E" w:rsidRDefault="00040BD1" w:rsidP="000C215E">
      <w:r w:rsidRPr="0012731E">
        <w:t>The expected budgetary restrictions and considerations are contained in this section.</w:t>
      </w:r>
    </w:p>
    <w:p w:rsidR="00FB0980" w:rsidRPr="00FB0980" w:rsidRDefault="00FB0980" w:rsidP="00FB0980">
      <w:pPr>
        <w:pStyle w:val="Heading1"/>
      </w:pPr>
      <w:bookmarkStart w:id="4" w:name="_Toc384204502"/>
      <w:r w:rsidRPr="00FB0980">
        <w:t>OPR Process and Tracking</w:t>
      </w:r>
    </w:p>
    <w:p w:rsidR="00FB0980" w:rsidRPr="0012731E" w:rsidRDefault="00FB0980" w:rsidP="000C215E">
      <w:r w:rsidRPr="0012731E">
        <w:t>Describe the process that will or has taken place to create the OPR and how it will be</w:t>
      </w:r>
      <w:r w:rsidR="0012731E" w:rsidRPr="0012731E">
        <w:t xml:space="preserve"> tracked and updated over time.</w:t>
      </w:r>
    </w:p>
    <w:p w:rsidR="000F4C9E" w:rsidRPr="00FB0980" w:rsidRDefault="00827209" w:rsidP="00FB0980">
      <w:pPr>
        <w:pStyle w:val="Heading1"/>
      </w:pPr>
      <w:r w:rsidRPr="00FB0980">
        <w:t xml:space="preserve">Owner and </w:t>
      </w:r>
      <w:r w:rsidR="000D3314" w:rsidRPr="00FB0980">
        <w:t>Occupancy</w:t>
      </w:r>
      <w:r w:rsidRPr="00FB0980">
        <w:t xml:space="preserve"> </w:t>
      </w:r>
      <w:r w:rsidR="00FB0980" w:rsidRPr="00FB0980">
        <w:t xml:space="preserve">Space and Use </w:t>
      </w:r>
      <w:r w:rsidRPr="00FB0980">
        <w:t>Requirements</w:t>
      </w:r>
      <w:bookmarkEnd w:id="4"/>
    </w:p>
    <w:p w:rsidR="0012731E" w:rsidRDefault="00575208" w:rsidP="007C104F">
      <w:pPr>
        <w:pStyle w:val="Heading2"/>
      </w:pPr>
      <w:r w:rsidRPr="000116D7">
        <w:t>The expected functional uses (spaces) for the facility are detailed in this section. A short description of each functional use is included to provide the context in which it was detailed.</w:t>
      </w:r>
    </w:p>
    <w:p w:rsidR="0012731E" w:rsidRDefault="000D3314" w:rsidP="00FB0980">
      <w:pPr>
        <w:pStyle w:val="Heading2"/>
      </w:pPr>
      <w:r w:rsidRPr="00AF4661">
        <w:t xml:space="preserve">Includes a listing of the key Owner’s Project Requirements which the Commissioning Process will focus upon and which the owner has determined are critical to the success of the project. </w:t>
      </w:r>
    </w:p>
    <w:p w:rsidR="0012731E" w:rsidRDefault="000D3314" w:rsidP="00FB0980">
      <w:pPr>
        <w:pStyle w:val="Heading2"/>
      </w:pPr>
      <w:proofErr w:type="gramStart"/>
      <w:r w:rsidRPr="00AF4661">
        <w:t>Includes the number of occupants (users and visitors) and the schedule of occupancy</w:t>
      </w:r>
      <w:r>
        <w:t>,</w:t>
      </w:r>
      <w:r w:rsidRPr="00AF4661">
        <w:t xml:space="preserve"> including all special conditions.</w:t>
      </w:r>
      <w:proofErr w:type="gramEnd"/>
    </w:p>
    <w:p w:rsidR="0012731E" w:rsidRPr="00FB0980" w:rsidRDefault="004E23FA" w:rsidP="004E23FA">
      <w:pPr>
        <w:pStyle w:val="Heading2"/>
      </w:pPr>
      <w:r>
        <w:t>As applicable and appropriate for each program/usage area describe the intended use; anticipated occupancy schedules, accommodations for after-hours use, etc. In other sections below, give space environmental requirements (including lighting, space temperature, humidity, acoustical, air quality, ventilation and filtration criteria); desired user ability to adjust system controls; desire for specif</w:t>
      </w:r>
      <w:r w:rsidR="0012731E">
        <w:t>ic types of lighting; and etc.</w:t>
      </w:r>
    </w:p>
    <w:p w:rsidR="00FB0980" w:rsidRDefault="00FB0980" w:rsidP="00041881">
      <w:pPr>
        <w:pStyle w:val="Heading1"/>
      </w:pPr>
      <w:bookmarkStart w:id="5" w:name="_Toc384204503"/>
      <w:r w:rsidRPr="00FB0980">
        <w:t>Design Process</w:t>
      </w:r>
    </w:p>
    <w:p w:rsidR="00C12BB8" w:rsidRPr="0012731E" w:rsidRDefault="00C12BB8" w:rsidP="000C215E">
      <w:r w:rsidRPr="0012731E">
        <w:t>Describe the design review process and objectives and the development and requir</w:t>
      </w:r>
      <w:r w:rsidR="0012731E" w:rsidRPr="0012731E">
        <w:t>ements for the basis of design.</w:t>
      </w:r>
    </w:p>
    <w:p w:rsidR="00C12BB8" w:rsidRDefault="00C12BB8" w:rsidP="00C12BB8">
      <w:pPr>
        <w:pStyle w:val="Heading1"/>
      </w:pPr>
      <w:r>
        <w:t>Heating, Ventilating and Air Conditioning</w:t>
      </w:r>
    </w:p>
    <w:p w:rsidR="00222D6F" w:rsidRPr="0012731E" w:rsidRDefault="00222D6F" w:rsidP="00041881">
      <w:pPr>
        <w:pStyle w:val="Heading2"/>
        <w:rPr>
          <w:szCs w:val="22"/>
        </w:rPr>
      </w:pPr>
      <w:r w:rsidRPr="0012731E">
        <w:rPr>
          <w:szCs w:val="22"/>
        </w:rPr>
        <w:t>Occupancy, Climatic, Temperature and Sizing Requirements</w:t>
      </w:r>
    </w:p>
    <w:p w:rsidR="00222D6F" w:rsidRPr="0012731E" w:rsidRDefault="00222D6F" w:rsidP="00041881">
      <w:pPr>
        <w:pStyle w:val="Heading2"/>
        <w:rPr>
          <w:szCs w:val="22"/>
        </w:rPr>
      </w:pPr>
      <w:r w:rsidRPr="0012731E">
        <w:rPr>
          <w:szCs w:val="22"/>
        </w:rPr>
        <w:t>Air Quality and Ventilation</w:t>
      </w:r>
    </w:p>
    <w:p w:rsidR="00222D6F" w:rsidRPr="0012731E" w:rsidRDefault="00222D6F" w:rsidP="00041881">
      <w:pPr>
        <w:pStyle w:val="Heading2"/>
        <w:rPr>
          <w:szCs w:val="22"/>
        </w:rPr>
      </w:pPr>
      <w:r w:rsidRPr="0012731E">
        <w:rPr>
          <w:szCs w:val="22"/>
        </w:rPr>
        <w:lastRenderedPageBreak/>
        <w:t>General HVAC Systems Data</w:t>
      </w:r>
    </w:p>
    <w:p w:rsidR="00222D6F" w:rsidRPr="0012731E" w:rsidRDefault="00222D6F" w:rsidP="00041881">
      <w:pPr>
        <w:pStyle w:val="Heading2"/>
        <w:rPr>
          <w:szCs w:val="22"/>
        </w:rPr>
      </w:pPr>
      <w:r w:rsidRPr="0012731E">
        <w:rPr>
          <w:szCs w:val="22"/>
        </w:rPr>
        <w:t>Design Calculation and Tools</w:t>
      </w:r>
    </w:p>
    <w:p w:rsidR="00222D6F" w:rsidRPr="0012731E" w:rsidRDefault="00222D6F" w:rsidP="00041881">
      <w:pPr>
        <w:pStyle w:val="Heading2"/>
        <w:rPr>
          <w:szCs w:val="22"/>
        </w:rPr>
      </w:pPr>
      <w:r w:rsidRPr="0012731E">
        <w:rPr>
          <w:szCs w:val="22"/>
        </w:rPr>
        <w:t>HVAC Budget Issues</w:t>
      </w:r>
    </w:p>
    <w:p w:rsidR="00222D6F" w:rsidRPr="0012731E" w:rsidRDefault="00222D6F" w:rsidP="00041881">
      <w:pPr>
        <w:pStyle w:val="Heading2"/>
        <w:rPr>
          <w:szCs w:val="22"/>
        </w:rPr>
      </w:pPr>
      <w:r w:rsidRPr="0012731E">
        <w:rPr>
          <w:szCs w:val="22"/>
        </w:rPr>
        <w:t>HVAC Performance Requirements</w:t>
      </w:r>
    </w:p>
    <w:p w:rsidR="00222D6F" w:rsidRPr="0012731E" w:rsidRDefault="00222D6F" w:rsidP="00041881">
      <w:pPr>
        <w:pStyle w:val="Heading2"/>
        <w:rPr>
          <w:szCs w:val="22"/>
        </w:rPr>
      </w:pPr>
      <w:r w:rsidRPr="0012731E">
        <w:rPr>
          <w:szCs w:val="22"/>
        </w:rPr>
        <w:t>Energy Efficiency and Demand Reduction</w:t>
      </w:r>
    </w:p>
    <w:p w:rsidR="00222D6F" w:rsidRPr="0012731E" w:rsidRDefault="00222D6F" w:rsidP="00041881">
      <w:pPr>
        <w:pStyle w:val="Heading2"/>
        <w:rPr>
          <w:szCs w:val="22"/>
        </w:rPr>
      </w:pPr>
      <w:r w:rsidRPr="0012731E">
        <w:rPr>
          <w:szCs w:val="22"/>
        </w:rPr>
        <w:t>Renewable Energy</w:t>
      </w:r>
    </w:p>
    <w:p w:rsidR="00222D6F" w:rsidRPr="0012731E" w:rsidRDefault="00222D6F" w:rsidP="00041881">
      <w:pPr>
        <w:pStyle w:val="Heading2"/>
        <w:rPr>
          <w:szCs w:val="22"/>
        </w:rPr>
      </w:pPr>
      <w:r w:rsidRPr="0012731E">
        <w:rPr>
          <w:szCs w:val="22"/>
        </w:rPr>
        <w:t>New Concepts and Systems</w:t>
      </w:r>
    </w:p>
    <w:p w:rsidR="00770076" w:rsidRPr="000C215E" w:rsidRDefault="00344A50" w:rsidP="000C215E">
      <w:r w:rsidRPr="000C215E">
        <w:t>(</w:t>
      </w:r>
      <w:r w:rsidR="0012731E" w:rsidRPr="000C215E">
        <w:t xml:space="preserve">Indicate </w:t>
      </w:r>
      <w:r w:rsidR="00770076" w:rsidRPr="000C215E">
        <w:t>whether new less un</w:t>
      </w:r>
      <w:r w:rsidR="0012731E" w:rsidRPr="000C215E">
        <w:t>t</w:t>
      </w:r>
      <w:r w:rsidRPr="000C215E">
        <w:t>ried systems will be OK or not.)</w:t>
      </w:r>
    </w:p>
    <w:p w:rsidR="00222D6F" w:rsidRPr="0012731E" w:rsidRDefault="00770076" w:rsidP="00222D6F">
      <w:pPr>
        <w:pStyle w:val="Heading2"/>
        <w:rPr>
          <w:szCs w:val="22"/>
        </w:rPr>
      </w:pPr>
      <w:r w:rsidRPr="0012731E">
        <w:rPr>
          <w:szCs w:val="22"/>
        </w:rPr>
        <w:t xml:space="preserve">Designing for </w:t>
      </w:r>
      <w:r w:rsidR="00222D6F" w:rsidRPr="0012731E">
        <w:rPr>
          <w:szCs w:val="22"/>
        </w:rPr>
        <w:t>HVAC Flexibility for Tenant Churn</w:t>
      </w:r>
    </w:p>
    <w:p w:rsidR="00222D6F" w:rsidRPr="0012731E" w:rsidRDefault="00222D6F" w:rsidP="00222D6F">
      <w:pPr>
        <w:pStyle w:val="Heading2"/>
        <w:rPr>
          <w:szCs w:val="22"/>
        </w:rPr>
      </w:pPr>
      <w:r w:rsidRPr="0012731E">
        <w:rPr>
          <w:szCs w:val="22"/>
        </w:rPr>
        <w:t>Maintainability</w:t>
      </w:r>
    </w:p>
    <w:p w:rsidR="00222D6F" w:rsidRPr="0012731E" w:rsidRDefault="00222D6F" w:rsidP="00222D6F">
      <w:pPr>
        <w:pStyle w:val="Heading2"/>
        <w:rPr>
          <w:szCs w:val="22"/>
        </w:rPr>
      </w:pPr>
      <w:r w:rsidRPr="0012731E">
        <w:rPr>
          <w:szCs w:val="22"/>
        </w:rPr>
        <w:t>Reliability and Durability</w:t>
      </w:r>
    </w:p>
    <w:p w:rsidR="00222D6F" w:rsidRPr="0012731E" w:rsidRDefault="00222D6F" w:rsidP="00222D6F">
      <w:pPr>
        <w:pStyle w:val="Heading2"/>
        <w:rPr>
          <w:szCs w:val="22"/>
        </w:rPr>
      </w:pPr>
      <w:r w:rsidRPr="0012731E">
        <w:rPr>
          <w:szCs w:val="22"/>
        </w:rPr>
        <w:t>Operations and Maintenance Documentation</w:t>
      </w:r>
    </w:p>
    <w:p w:rsidR="00222D6F" w:rsidRPr="0012731E" w:rsidRDefault="00222D6F" w:rsidP="00222D6F">
      <w:pPr>
        <w:pStyle w:val="Heading2"/>
        <w:rPr>
          <w:szCs w:val="22"/>
        </w:rPr>
      </w:pPr>
      <w:r w:rsidRPr="0012731E">
        <w:rPr>
          <w:szCs w:val="22"/>
        </w:rPr>
        <w:t>Training</w:t>
      </w:r>
    </w:p>
    <w:p w:rsidR="00222D6F" w:rsidRPr="0012731E" w:rsidRDefault="00222D6F" w:rsidP="00222D6F">
      <w:pPr>
        <w:pStyle w:val="Heading2"/>
        <w:rPr>
          <w:szCs w:val="22"/>
        </w:rPr>
      </w:pPr>
      <w:r w:rsidRPr="0012731E">
        <w:rPr>
          <w:szCs w:val="22"/>
        </w:rPr>
        <w:t>Building Automation System (BAS) and Controls</w:t>
      </w:r>
    </w:p>
    <w:p w:rsidR="00222D6F" w:rsidRPr="0012731E" w:rsidRDefault="00222D6F" w:rsidP="00222D6F">
      <w:pPr>
        <w:pStyle w:val="Heading2"/>
        <w:rPr>
          <w:szCs w:val="22"/>
        </w:rPr>
      </w:pPr>
      <w:r w:rsidRPr="0012731E">
        <w:rPr>
          <w:szCs w:val="22"/>
        </w:rPr>
        <w:t>Occupant HVAC Control</w:t>
      </w:r>
    </w:p>
    <w:p w:rsidR="00222D6F" w:rsidRPr="0012731E" w:rsidRDefault="00222D6F" w:rsidP="00222D6F">
      <w:pPr>
        <w:pStyle w:val="Heading2"/>
        <w:rPr>
          <w:szCs w:val="22"/>
        </w:rPr>
      </w:pPr>
      <w:r w:rsidRPr="0012731E">
        <w:rPr>
          <w:szCs w:val="22"/>
        </w:rPr>
        <w:t>HVAC Acoustics</w:t>
      </w:r>
      <w:r w:rsidR="000C215E">
        <w:rPr>
          <w:szCs w:val="22"/>
        </w:rPr>
        <w:t xml:space="preserve"> </w:t>
      </w:r>
      <w:r w:rsidRPr="0012731E">
        <w:rPr>
          <w:szCs w:val="22"/>
        </w:rPr>
        <w:t>--See Acoustics in the Sustainability section.</w:t>
      </w:r>
    </w:p>
    <w:p w:rsidR="00222D6F" w:rsidRPr="0012731E" w:rsidRDefault="00222D6F" w:rsidP="00222D6F">
      <w:pPr>
        <w:pStyle w:val="Heading2"/>
        <w:rPr>
          <w:szCs w:val="22"/>
        </w:rPr>
      </w:pPr>
      <w:r w:rsidRPr="0012731E">
        <w:rPr>
          <w:szCs w:val="22"/>
        </w:rPr>
        <w:t>Entry Design</w:t>
      </w:r>
    </w:p>
    <w:p w:rsidR="00222D6F" w:rsidRPr="0012731E" w:rsidRDefault="00222D6F" w:rsidP="00222D6F">
      <w:pPr>
        <w:pStyle w:val="Heading2"/>
        <w:rPr>
          <w:szCs w:val="22"/>
        </w:rPr>
      </w:pPr>
      <w:r w:rsidRPr="0012731E">
        <w:rPr>
          <w:szCs w:val="22"/>
        </w:rPr>
        <w:t>Building Pressurization</w:t>
      </w:r>
    </w:p>
    <w:p w:rsidR="00922073" w:rsidRPr="00CB792A" w:rsidRDefault="00922073" w:rsidP="00922073">
      <w:pPr>
        <w:pStyle w:val="Heading1"/>
      </w:pPr>
      <w:r w:rsidRPr="00CB792A">
        <w:t>Electrical Systems</w:t>
      </w:r>
    </w:p>
    <w:p w:rsidR="00922073" w:rsidRPr="00CB792A" w:rsidRDefault="00922073" w:rsidP="00922073">
      <w:pPr>
        <w:pStyle w:val="Heading2"/>
      </w:pPr>
      <w:r w:rsidRPr="00CB792A">
        <w:t>General</w:t>
      </w:r>
    </w:p>
    <w:p w:rsidR="00922073" w:rsidRPr="00CB792A" w:rsidRDefault="00922073" w:rsidP="00922073">
      <w:pPr>
        <w:pStyle w:val="Heading2"/>
      </w:pPr>
      <w:r w:rsidRPr="00CB792A">
        <w:t>Power Capacity and Redundancy</w:t>
      </w:r>
    </w:p>
    <w:p w:rsidR="00922073" w:rsidRPr="00CB792A" w:rsidRDefault="00922073" w:rsidP="00922073">
      <w:pPr>
        <w:pStyle w:val="Heading2"/>
      </w:pPr>
      <w:r w:rsidRPr="00CB792A">
        <w:t>Power Quality</w:t>
      </w:r>
    </w:p>
    <w:p w:rsidR="00922073" w:rsidRPr="00CB792A" w:rsidRDefault="00922073" w:rsidP="00922073">
      <w:pPr>
        <w:pStyle w:val="Heading2"/>
      </w:pPr>
      <w:r w:rsidRPr="00CB792A">
        <w:t>Lighting and Visual Quality</w:t>
      </w:r>
    </w:p>
    <w:p w:rsidR="00922073" w:rsidRPr="00CB792A" w:rsidRDefault="00922073" w:rsidP="00922073">
      <w:pPr>
        <w:pStyle w:val="Heading2"/>
      </w:pPr>
      <w:r w:rsidRPr="00CB792A">
        <w:t>Lighting Levels</w:t>
      </w:r>
    </w:p>
    <w:p w:rsidR="00922073" w:rsidRPr="00CB792A" w:rsidRDefault="00922073" w:rsidP="00922073">
      <w:pPr>
        <w:pStyle w:val="Heading2"/>
      </w:pPr>
      <w:r w:rsidRPr="00CB792A">
        <w:t>Light Fixtures and Lamps</w:t>
      </w:r>
    </w:p>
    <w:p w:rsidR="00922073" w:rsidRPr="00CB792A" w:rsidRDefault="00922073" w:rsidP="00922073">
      <w:pPr>
        <w:pStyle w:val="Heading2"/>
      </w:pPr>
      <w:r w:rsidRPr="00CB792A">
        <w:t>Lighting Control</w:t>
      </w:r>
    </w:p>
    <w:p w:rsidR="00922073" w:rsidRPr="000C215E" w:rsidRDefault="00922073" w:rsidP="00922073">
      <w:pPr>
        <w:pStyle w:val="Heading2"/>
      </w:pPr>
      <w:r w:rsidRPr="00CB792A">
        <w:t>Emergency Generator and UPS</w:t>
      </w:r>
    </w:p>
    <w:p w:rsidR="00922073" w:rsidRPr="000C215E" w:rsidRDefault="00922073" w:rsidP="00922073">
      <w:pPr>
        <w:pStyle w:val="Heading2"/>
      </w:pPr>
      <w:r w:rsidRPr="00CB792A">
        <w:t xml:space="preserve">Power </w:t>
      </w:r>
      <w:r w:rsidRPr="00344A50">
        <w:rPr>
          <w:szCs w:val="22"/>
        </w:rPr>
        <w:t>Monitoring Power Metering and Billing for Tenants</w:t>
      </w:r>
    </w:p>
    <w:p w:rsidR="00922073" w:rsidRPr="00CB792A" w:rsidRDefault="00922073" w:rsidP="00922073">
      <w:pPr>
        <w:pStyle w:val="Heading1"/>
      </w:pPr>
      <w:r w:rsidRPr="00CB792A">
        <w:t>Plumbing Systems</w:t>
      </w:r>
    </w:p>
    <w:p w:rsidR="00922073" w:rsidRPr="00CB792A" w:rsidRDefault="00922073" w:rsidP="00922073">
      <w:pPr>
        <w:pStyle w:val="Heading2"/>
      </w:pPr>
      <w:r w:rsidRPr="00CB792A">
        <w:t>Water Efficiency</w:t>
      </w:r>
    </w:p>
    <w:p w:rsidR="00922073" w:rsidRPr="00CB792A" w:rsidRDefault="00922073" w:rsidP="00922073">
      <w:pPr>
        <w:pStyle w:val="Heading2"/>
      </w:pPr>
      <w:r w:rsidRPr="00CB792A">
        <w:t>Fixture Controls</w:t>
      </w:r>
    </w:p>
    <w:p w:rsidR="00922073" w:rsidRDefault="00922073" w:rsidP="00922073">
      <w:pPr>
        <w:pStyle w:val="Heading2"/>
      </w:pPr>
      <w:r w:rsidRPr="00CB792A">
        <w:t>Energy Efficiency</w:t>
      </w:r>
    </w:p>
    <w:p w:rsidR="00922073" w:rsidRPr="00922073" w:rsidRDefault="00922073" w:rsidP="00922073">
      <w:pPr>
        <w:pStyle w:val="Heading1"/>
      </w:pPr>
      <w:r>
        <w:lastRenderedPageBreak/>
        <w:t>Fire Protection and A</w:t>
      </w:r>
      <w:r w:rsidRPr="00CB792A">
        <w:t>larm</w:t>
      </w:r>
    </w:p>
    <w:p w:rsidR="00922073" w:rsidRPr="00922073" w:rsidRDefault="00922073" w:rsidP="00922073">
      <w:pPr>
        <w:pStyle w:val="Heading1"/>
      </w:pPr>
      <w:r w:rsidRPr="00CB792A">
        <w:t>Data and Communications Systems</w:t>
      </w:r>
    </w:p>
    <w:p w:rsidR="00922073" w:rsidRPr="00922073" w:rsidRDefault="00922073" w:rsidP="00922073">
      <w:pPr>
        <w:pStyle w:val="Heading1"/>
      </w:pPr>
      <w:r w:rsidRPr="00CB792A">
        <w:t>Security and Access</w:t>
      </w:r>
    </w:p>
    <w:p w:rsidR="00922073" w:rsidRPr="00CB792A" w:rsidRDefault="00922073" w:rsidP="00922073">
      <w:pPr>
        <w:pStyle w:val="Heading1"/>
      </w:pPr>
      <w:r w:rsidRPr="00CB792A">
        <w:t>Commissioning</w:t>
      </w:r>
    </w:p>
    <w:p w:rsidR="00922073" w:rsidRPr="00CB792A" w:rsidRDefault="00922073" w:rsidP="00922073">
      <w:pPr>
        <w:pStyle w:val="Heading2"/>
      </w:pPr>
      <w:r w:rsidRPr="00CB792A">
        <w:t>Scope</w:t>
      </w:r>
    </w:p>
    <w:p w:rsidR="00922073" w:rsidRPr="00CB792A" w:rsidRDefault="00922073" w:rsidP="00922073">
      <w:pPr>
        <w:pStyle w:val="Heading2"/>
      </w:pPr>
      <w:r w:rsidRPr="00CB792A">
        <w:t>Rigor</w:t>
      </w:r>
    </w:p>
    <w:p w:rsidR="00922073" w:rsidRPr="00CB792A" w:rsidRDefault="00922073" w:rsidP="00922073">
      <w:pPr>
        <w:pStyle w:val="Heading2"/>
      </w:pPr>
      <w:r w:rsidRPr="00CB792A">
        <w:t>Objectivity</w:t>
      </w:r>
    </w:p>
    <w:p w:rsidR="000D3314" w:rsidRPr="00FB0980" w:rsidRDefault="000D3314" w:rsidP="00FB0980">
      <w:pPr>
        <w:pStyle w:val="Heading1"/>
      </w:pPr>
      <w:r w:rsidRPr="00FB0980">
        <w:t>Environmental and Sustainability Goals</w:t>
      </w:r>
      <w:bookmarkEnd w:id="5"/>
    </w:p>
    <w:p w:rsidR="000F4C9E" w:rsidRDefault="000D3314" w:rsidP="000C215E">
      <w:r w:rsidRPr="0012731E">
        <w:t>Describe any specific environmental or sustainability goals (e.g. LEED, Green Globes,</w:t>
      </w:r>
      <w:r w:rsidR="0012731E" w:rsidRPr="0012731E">
        <w:t xml:space="preserve"> etc.)</w:t>
      </w:r>
    </w:p>
    <w:p w:rsidR="00C12BB8" w:rsidRDefault="00C12BB8" w:rsidP="00C12BB8">
      <w:pPr>
        <w:pStyle w:val="Heading2"/>
      </w:pPr>
      <w:r>
        <w:t>Certifications</w:t>
      </w:r>
    </w:p>
    <w:p w:rsidR="00C12BB8" w:rsidRDefault="00C12BB8" w:rsidP="004E23FA">
      <w:pPr>
        <w:pStyle w:val="Heading2"/>
      </w:pPr>
      <w:r>
        <w:t>Sustainable siting and planning</w:t>
      </w:r>
    </w:p>
    <w:p w:rsidR="00C12BB8" w:rsidRDefault="00C12BB8" w:rsidP="004E23FA">
      <w:pPr>
        <w:pStyle w:val="Heading2"/>
      </w:pPr>
      <w:r>
        <w:t>Water efficiency and conservation</w:t>
      </w:r>
    </w:p>
    <w:p w:rsidR="00C12BB8" w:rsidRDefault="00C12BB8" w:rsidP="004E23FA">
      <w:pPr>
        <w:pStyle w:val="Heading2"/>
      </w:pPr>
      <w:r>
        <w:t>Energy efficiency</w:t>
      </w:r>
    </w:p>
    <w:p w:rsidR="004E23FA" w:rsidRPr="000C215E" w:rsidRDefault="00344A50" w:rsidP="000C215E">
      <w:r w:rsidRPr="000C215E">
        <w:t>(</w:t>
      </w:r>
      <w:r w:rsidR="004E23FA" w:rsidRPr="000C215E">
        <w:t>Describe overall project energy efficiency goals relative to local energy codes, ASHRAE</w:t>
      </w:r>
      <w:r w:rsidR="000C215E">
        <w:t xml:space="preserve">    </w:t>
      </w:r>
      <w:r w:rsidR="004E23FA" w:rsidRPr="000C215E">
        <w:t>Standards, LEED, etc.</w:t>
      </w:r>
      <w:r w:rsidR="000C215E">
        <w:t xml:space="preserve"> </w:t>
      </w:r>
      <w:r w:rsidR="004E23FA" w:rsidRPr="000C215E">
        <w:t xml:space="preserve">Describe any goals or requirements for building site, </w:t>
      </w:r>
      <w:r w:rsidR="0012731E" w:rsidRPr="000C215E">
        <w:t>landscaping</w:t>
      </w:r>
      <w:r w:rsidR="004E23FA" w:rsidRPr="000C215E">
        <w:t>, façade, fenestration, envelope, and roof features that will impact energy use.</w:t>
      </w:r>
      <w:r w:rsidRPr="000C215E">
        <w:t>)</w:t>
      </w:r>
    </w:p>
    <w:p w:rsidR="00C12BB8" w:rsidRDefault="00C12BB8" w:rsidP="004E23FA">
      <w:pPr>
        <w:pStyle w:val="Heading2"/>
      </w:pPr>
      <w:r>
        <w:t>Materials and resource efficiency</w:t>
      </w:r>
    </w:p>
    <w:p w:rsidR="00C12BB8" w:rsidRDefault="00C12BB8" w:rsidP="004E23FA">
      <w:pPr>
        <w:pStyle w:val="Heading2"/>
      </w:pPr>
      <w:r>
        <w:t>Indoor environmental quality</w:t>
      </w:r>
    </w:p>
    <w:p w:rsidR="00922073" w:rsidRPr="00CB792A" w:rsidRDefault="00922073" w:rsidP="00922073">
      <w:pPr>
        <w:pStyle w:val="Heading1"/>
      </w:pPr>
      <w:r w:rsidRPr="00CB792A">
        <w:t>Building Envelope</w:t>
      </w:r>
    </w:p>
    <w:p w:rsidR="00922073" w:rsidRPr="00CB792A" w:rsidRDefault="00922073" w:rsidP="00922073">
      <w:pPr>
        <w:pStyle w:val="Heading2"/>
      </w:pPr>
      <w:r w:rsidRPr="00CB792A">
        <w:t>Overall Envelope Criteria</w:t>
      </w:r>
    </w:p>
    <w:p w:rsidR="00C12BB8" w:rsidRPr="00C12BB8" w:rsidRDefault="00922073" w:rsidP="00C12BB8">
      <w:pPr>
        <w:pStyle w:val="Heading2"/>
      </w:pPr>
      <w:r w:rsidRPr="00CB792A">
        <w:t>Additional Envelope Criteria</w:t>
      </w:r>
    </w:p>
    <w:p w:rsidR="000737B5" w:rsidRPr="00FB0980" w:rsidRDefault="00922073" w:rsidP="00FB0980">
      <w:pPr>
        <w:pStyle w:val="Heading1"/>
      </w:pPr>
      <w:bookmarkStart w:id="6" w:name="_Toc384204507"/>
      <w:r>
        <w:t>B</w:t>
      </w:r>
      <w:r w:rsidR="000737B5" w:rsidRPr="00FB0980">
        <w:t>uilding Occupant and O&amp;M Personnel Requirements</w:t>
      </w:r>
      <w:bookmarkEnd w:id="6"/>
    </w:p>
    <w:p w:rsidR="000737B5" w:rsidRPr="00344A50" w:rsidRDefault="000737B5" w:rsidP="000C215E">
      <w:r w:rsidRPr="00344A50">
        <w:t>Describe how the facility will be operated and by whom.</w:t>
      </w:r>
      <w:r w:rsidR="000C215E">
        <w:t xml:space="preserve"> </w:t>
      </w:r>
      <w:r w:rsidRPr="00344A50">
        <w:t>Describe the desired level of training and orientation req</w:t>
      </w:r>
      <w:r w:rsidR="00344A50" w:rsidRPr="00344A50">
        <w:t>uired for the building occupant</w:t>
      </w:r>
      <w:r w:rsidRPr="00344A50">
        <w:t>s to understand and use the building systems.</w:t>
      </w:r>
    </w:p>
    <w:p w:rsidR="008A0F80" w:rsidRPr="00FB0980" w:rsidRDefault="00575208" w:rsidP="00FB0980">
      <w:pPr>
        <w:pStyle w:val="Heading1"/>
      </w:pPr>
      <w:bookmarkStart w:id="7" w:name="_Toc384204509"/>
      <w:r w:rsidRPr="00FB0980">
        <w:t>P</w:t>
      </w:r>
      <w:r w:rsidR="00A83823" w:rsidRPr="00FB0980">
        <w:t>erformance</w:t>
      </w:r>
      <w:r w:rsidRPr="00FB0980">
        <w:t xml:space="preserve"> C</w:t>
      </w:r>
      <w:r w:rsidR="00A83823" w:rsidRPr="00FB0980">
        <w:t>riteria</w:t>
      </w:r>
      <w:bookmarkEnd w:id="7"/>
    </w:p>
    <w:p w:rsidR="00344A50" w:rsidRPr="00970DFA" w:rsidRDefault="00575208" w:rsidP="00922073">
      <w:r w:rsidRPr="00344A50">
        <w:t>The performance criteria upon which the project will be evaluated by the Commissioning Team are included in this section. Each performance criterion should be measurable and verifiable. Include subsections as appropriate to organize and understand the criteria.</w:t>
      </w:r>
    </w:p>
    <w:p w:rsidR="00970DFA" w:rsidRPr="00277172" w:rsidRDefault="0054460D" w:rsidP="00922073">
      <w:pPr>
        <w:pStyle w:val="Heading2"/>
      </w:pPr>
      <w:bookmarkStart w:id="8" w:name="_Toc384204510"/>
      <w:r w:rsidRPr="00277172">
        <w:t>General</w:t>
      </w:r>
      <w:bookmarkEnd w:id="8"/>
    </w:p>
    <w:p w:rsidR="005E10A9" w:rsidRPr="00277172" w:rsidRDefault="00575208" w:rsidP="00922073">
      <w:pPr>
        <w:pStyle w:val="Heading2"/>
      </w:pPr>
      <w:bookmarkStart w:id="9" w:name="_Toc384204511"/>
      <w:r w:rsidRPr="00277172">
        <w:t>Economic</w:t>
      </w:r>
      <w:bookmarkEnd w:id="9"/>
    </w:p>
    <w:p w:rsidR="00277172" w:rsidRPr="00277172" w:rsidRDefault="0054460D" w:rsidP="00922073">
      <w:pPr>
        <w:pStyle w:val="Heading2"/>
      </w:pPr>
      <w:bookmarkStart w:id="10" w:name="_Toc384204512"/>
      <w:r w:rsidRPr="00277172">
        <w:t>User Requirements</w:t>
      </w:r>
      <w:bookmarkEnd w:id="10"/>
    </w:p>
    <w:p w:rsidR="00277172" w:rsidRPr="00277172" w:rsidRDefault="0054460D" w:rsidP="00922073">
      <w:pPr>
        <w:pStyle w:val="Heading2"/>
      </w:pPr>
      <w:bookmarkStart w:id="11" w:name="_Toc384204513"/>
      <w:r w:rsidRPr="00277172">
        <w:t>Construction Process</w:t>
      </w:r>
      <w:bookmarkEnd w:id="11"/>
    </w:p>
    <w:p w:rsidR="00277172" w:rsidRPr="00277172" w:rsidRDefault="0054460D" w:rsidP="00922073">
      <w:pPr>
        <w:pStyle w:val="Heading2"/>
      </w:pPr>
      <w:bookmarkStart w:id="12" w:name="_Toc384204514"/>
      <w:r w:rsidRPr="00277172">
        <w:lastRenderedPageBreak/>
        <w:t>Operational</w:t>
      </w:r>
      <w:bookmarkEnd w:id="12"/>
    </w:p>
    <w:p w:rsidR="00277172" w:rsidRPr="00277172" w:rsidRDefault="0054460D" w:rsidP="00922073">
      <w:pPr>
        <w:pStyle w:val="Heading2"/>
      </w:pPr>
      <w:bookmarkStart w:id="13" w:name="_Toc384204515"/>
      <w:r w:rsidRPr="00277172">
        <w:t>Systems</w:t>
      </w:r>
      <w:bookmarkEnd w:id="13"/>
    </w:p>
    <w:p w:rsidR="000E2DE2" w:rsidRDefault="00575208" w:rsidP="000E2DE2">
      <w:pPr>
        <w:pStyle w:val="Heading2"/>
      </w:pPr>
      <w:bookmarkStart w:id="14" w:name="_Toc384204516"/>
      <w:r w:rsidRPr="00344A50">
        <w:t>Assemblies</w:t>
      </w:r>
      <w:bookmarkEnd w:id="14"/>
    </w:p>
    <w:p w:rsidR="000E2DE2" w:rsidRPr="007C526D" w:rsidRDefault="000E2DE2" w:rsidP="002B61EE">
      <w:pPr>
        <w:pStyle w:val="Heading1"/>
      </w:pPr>
      <w:bookmarkStart w:id="15" w:name="_Toc384204517"/>
      <w:r w:rsidRPr="007C526D">
        <w:t>Owner’s Project Requirements Version History</w:t>
      </w:r>
      <w:bookmarkEnd w:id="15"/>
    </w:p>
    <w:p w:rsidR="000E2DE2" w:rsidRPr="007C526D" w:rsidRDefault="000E2DE2" w:rsidP="000C215E">
      <w:r w:rsidRPr="007C526D">
        <w:t>The following is a summary of the changes made to the Owner’s Project Requirement document throughout Pre-Design, Design, Construction, and Occupancy and Operations.</w:t>
      </w:r>
      <w:r w:rsidR="000C215E">
        <w:t xml:space="preserve"> </w:t>
      </w:r>
      <w:r w:rsidRPr="007C526D">
        <w:t>This information is critical to understand and document the trade-offs made and the resulting impact on the project.</w:t>
      </w:r>
    </w:p>
    <w:p w:rsidR="000E2DE2" w:rsidRDefault="000E2DE2" w:rsidP="000E2DE2"/>
    <w:tbl>
      <w:tblPr>
        <w:tblStyle w:val="TableGrid"/>
        <w:tblW w:w="9360" w:type="dxa"/>
        <w:tblInd w:w="108" w:type="dxa"/>
        <w:tblLook w:val="00A0"/>
      </w:tblPr>
      <w:tblGrid>
        <w:gridCol w:w="811"/>
        <w:gridCol w:w="1551"/>
        <w:gridCol w:w="6998"/>
      </w:tblGrid>
      <w:tr w:rsidR="000E2DE2" w:rsidRPr="00CF5491" w:rsidTr="001B6F8C">
        <w:tc>
          <w:tcPr>
            <w:tcW w:w="811" w:type="dxa"/>
            <w:vAlign w:val="center"/>
          </w:tcPr>
          <w:p w:rsidR="000E2DE2" w:rsidRPr="00CF5491" w:rsidRDefault="000E2DE2" w:rsidP="001B6F8C">
            <w:pPr>
              <w:jc w:val="center"/>
              <w:rPr>
                <w:rFonts w:cs="Arial"/>
                <w:b/>
              </w:rPr>
            </w:pPr>
            <w:r w:rsidRPr="00CF5491">
              <w:rPr>
                <w:rFonts w:cs="Arial"/>
                <w:b/>
              </w:rPr>
              <w:t>Rev. No.</w:t>
            </w:r>
          </w:p>
        </w:tc>
        <w:tc>
          <w:tcPr>
            <w:tcW w:w="1551" w:type="dxa"/>
            <w:vAlign w:val="center"/>
          </w:tcPr>
          <w:p w:rsidR="000E2DE2" w:rsidRPr="00CF5491" w:rsidRDefault="000E2DE2" w:rsidP="001B6F8C">
            <w:pPr>
              <w:jc w:val="center"/>
              <w:rPr>
                <w:rFonts w:cs="Arial"/>
                <w:b/>
              </w:rPr>
            </w:pPr>
            <w:r w:rsidRPr="00CF5491">
              <w:rPr>
                <w:rFonts w:cs="Arial"/>
                <w:b/>
              </w:rPr>
              <w:t>Date</w:t>
            </w:r>
          </w:p>
        </w:tc>
        <w:tc>
          <w:tcPr>
            <w:tcW w:w="6998" w:type="dxa"/>
            <w:vAlign w:val="center"/>
          </w:tcPr>
          <w:p w:rsidR="000E2DE2" w:rsidRPr="00CF5491" w:rsidRDefault="000E2DE2" w:rsidP="001B6F8C">
            <w:pPr>
              <w:jc w:val="center"/>
              <w:rPr>
                <w:rFonts w:cs="Arial"/>
                <w:b/>
              </w:rPr>
            </w:pPr>
            <w:r w:rsidRPr="00CF5491">
              <w:rPr>
                <w:rFonts w:cs="Arial"/>
                <w:b/>
              </w:rPr>
              <w:t>Description of Revisions</w:t>
            </w:r>
          </w:p>
        </w:tc>
      </w:tr>
      <w:tr w:rsidR="000E2DE2" w:rsidRPr="00CF5491" w:rsidTr="001B6F8C">
        <w:tc>
          <w:tcPr>
            <w:tcW w:w="811" w:type="dxa"/>
            <w:vAlign w:val="center"/>
          </w:tcPr>
          <w:p w:rsidR="000E2DE2" w:rsidRPr="00CF5491" w:rsidRDefault="000E2DE2" w:rsidP="001B6F8C">
            <w:pPr>
              <w:jc w:val="center"/>
              <w:rPr>
                <w:rFonts w:cs="Arial"/>
              </w:rPr>
            </w:pPr>
            <w:r w:rsidRPr="00CF5491">
              <w:rPr>
                <w:rFonts w:cs="Arial"/>
              </w:rPr>
              <w:t>1</w:t>
            </w:r>
          </w:p>
        </w:tc>
        <w:tc>
          <w:tcPr>
            <w:tcW w:w="1551" w:type="dxa"/>
            <w:vAlign w:val="center"/>
          </w:tcPr>
          <w:p w:rsidR="000E2DE2" w:rsidRPr="00CF5491" w:rsidRDefault="000E2DE2" w:rsidP="001B6F8C">
            <w:pPr>
              <w:jc w:val="center"/>
              <w:rPr>
                <w:rFonts w:cs="Arial"/>
              </w:rPr>
            </w:pPr>
          </w:p>
        </w:tc>
        <w:tc>
          <w:tcPr>
            <w:tcW w:w="6998" w:type="dxa"/>
            <w:vAlign w:val="center"/>
          </w:tcPr>
          <w:p w:rsidR="000E2DE2" w:rsidRPr="00CF5491" w:rsidRDefault="000E2DE2" w:rsidP="001B6F8C">
            <w:pPr>
              <w:rPr>
                <w:rFonts w:cs="Arial"/>
              </w:rPr>
            </w:pPr>
          </w:p>
        </w:tc>
      </w:tr>
      <w:tr w:rsidR="000E2DE2" w:rsidRPr="00CF5491" w:rsidTr="001B6F8C">
        <w:tc>
          <w:tcPr>
            <w:tcW w:w="811" w:type="dxa"/>
            <w:vAlign w:val="center"/>
          </w:tcPr>
          <w:p w:rsidR="000E2DE2" w:rsidRPr="00CF5491" w:rsidRDefault="000E2DE2" w:rsidP="001B6F8C">
            <w:pPr>
              <w:jc w:val="center"/>
              <w:rPr>
                <w:rFonts w:cs="Arial"/>
              </w:rPr>
            </w:pPr>
          </w:p>
        </w:tc>
        <w:tc>
          <w:tcPr>
            <w:tcW w:w="1551" w:type="dxa"/>
            <w:vAlign w:val="center"/>
          </w:tcPr>
          <w:p w:rsidR="000E2DE2" w:rsidRPr="00CF5491" w:rsidRDefault="000E2DE2" w:rsidP="001B6F8C">
            <w:pPr>
              <w:jc w:val="center"/>
              <w:rPr>
                <w:rFonts w:cs="Arial"/>
              </w:rPr>
            </w:pPr>
          </w:p>
        </w:tc>
        <w:tc>
          <w:tcPr>
            <w:tcW w:w="6998" w:type="dxa"/>
            <w:vAlign w:val="center"/>
          </w:tcPr>
          <w:p w:rsidR="000E2DE2" w:rsidRPr="00CF5491" w:rsidRDefault="000E2DE2" w:rsidP="001B6F8C">
            <w:pPr>
              <w:rPr>
                <w:rFonts w:cs="Arial"/>
              </w:rPr>
            </w:pPr>
          </w:p>
        </w:tc>
      </w:tr>
      <w:tr w:rsidR="000E2DE2" w:rsidRPr="00CF5491" w:rsidTr="001B6F8C">
        <w:tc>
          <w:tcPr>
            <w:tcW w:w="811" w:type="dxa"/>
            <w:vAlign w:val="center"/>
          </w:tcPr>
          <w:p w:rsidR="000E2DE2" w:rsidRPr="00CF5491" w:rsidRDefault="000E2DE2" w:rsidP="001B6F8C">
            <w:pPr>
              <w:jc w:val="center"/>
              <w:rPr>
                <w:rFonts w:cs="Arial"/>
              </w:rPr>
            </w:pPr>
          </w:p>
        </w:tc>
        <w:tc>
          <w:tcPr>
            <w:tcW w:w="1551" w:type="dxa"/>
            <w:vAlign w:val="center"/>
          </w:tcPr>
          <w:p w:rsidR="000E2DE2" w:rsidRPr="00CF5491" w:rsidRDefault="000E2DE2" w:rsidP="001B6F8C">
            <w:pPr>
              <w:jc w:val="center"/>
              <w:rPr>
                <w:rFonts w:cs="Arial"/>
              </w:rPr>
            </w:pPr>
          </w:p>
        </w:tc>
        <w:tc>
          <w:tcPr>
            <w:tcW w:w="6998" w:type="dxa"/>
            <w:vAlign w:val="center"/>
          </w:tcPr>
          <w:p w:rsidR="000E2DE2" w:rsidRPr="00CF5491" w:rsidRDefault="000E2DE2" w:rsidP="001B6F8C">
            <w:pPr>
              <w:rPr>
                <w:rFonts w:cs="Arial"/>
              </w:rPr>
            </w:pPr>
          </w:p>
        </w:tc>
      </w:tr>
      <w:tr w:rsidR="000E2DE2" w:rsidRPr="00CF5491" w:rsidTr="001B6F8C">
        <w:tc>
          <w:tcPr>
            <w:tcW w:w="811" w:type="dxa"/>
            <w:vAlign w:val="center"/>
          </w:tcPr>
          <w:p w:rsidR="000E2DE2" w:rsidRPr="00CF5491" w:rsidRDefault="000E2DE2" w:rsidP="001B6F8C">
            <w:pPr>
              <w:jc w:val="center"/>
              <w:rPr>
                <w:rFonts w:cs="Arial"/>
              </w:rPr>
            </w:pPr>
          </w:p>
        </w:tc>
        <w:tc>
          <w:tcPr>
            <w:tcW w:w="1551" w:type="dxa"/>
            <w:vAlign w:val="center"/>
          </w:tcPr>
          <w:p w:rsidR="000E2DE2" w:rsidRPr="00CF5491" w:rsidRDefault="000E2DE2" w:rsidP="001B6F8C">
            <w:pPr>
              <w:jc w:val="center"/>
              <w:rPr>
                <w:rFonts w:cs="Arial"/>
              </w:rPr>
            </w:pPr>
          </w:p>
        </w:tc>
        <w:tc>
          <w:tcPr>
            <w:tcW w:w="6998" w:type="dxa"/>
            <w:vAlign w:val="center"/>
          </w:tcPr>
          <w:p w:rsidR="000E2DE2" w:rsidRPr="00CF5491" w:rsidRDefault="000E2DE2" w:rsidP="001B6F8C">
            <w:pPr>
              <w:rPr>
                <w:rFonts w:cs="Arial"/>
              </w:rPr>
            </w:pPr>
          </w:p>
        </w:tc>
      </w:tr>
      <w:tr w:rsidR="000E2DE2" w:rsidRPr="00CF5491" w:rsidTr="001B6F8C">
        <w:tc>
          <w:tcPr>
            <w:tcW w:w="811" w:type="dxa"/>
            <w:vAlign w:val="center"/>
          </w:tcPr>
          <w:p w:rsidR="000E2DE2" w:rsidRPr="00CF5491" w:rsidRDefault="000E2DE2" w:rsidP="001B6F8C">
            <w:pPr>
              <w:jc w:val="center"/>
              <w:rPr>
                <w:rFonts w:cs="Arial"/>
              </w:rPr>
            </w:pPr>
          </w:p>
        </w:tc>
        <w:tc>
          <w:tcPr>
            <w:tcW w:w="1551" w:type="dxa"/>
            <w:vAlign w:val="center"/>
          </w:tcPr>
          <w:p w:rsidR="000E2DE2" w:rsidRPr="00CF5491" w:rsidRDefault="000E2DE2" w:rsidP="001B6F8C">
            <w:pPr>
              <w:jc w:val="center"/>
              <w:rPr>
                <w:rFonts w:cs="Arial"/>
              </w:rPr>
            </w:pPr>
          </w:p>
        </w:tc>
        <w:tc>
          <w:tcPr>
            <w:tcW w:w="6998" w:type="dxa"/>
            <w:vAlign w:val="center"/>
          </w:tcPr>
          <w:p w:rsidR="000E2DE2" w:rsidRPr="00CF5491" w:rsidRDefault="000E2DE2" w:rsidP="001B6F8C">
            <w:pPr>
              <w:rPr>
                <w:rFonts w:cs="Arial"/>
              </w:rPr>
            </w:pPr>
          </w:p>
        </w:tc>
      </w:tr>
    </w:tbl>
    <w:p w:rsidR="000E2DE2" w:rsidRPr="000E2DE2" w:rsidRDefault="000E2DE2" w:rsidP="000E2DE2"/>
    <w:p w:rsidR="00FB0980" w:rsidRDefault="00FB0980" w:rsidP="00276290">
      <w:bookmarkStart w:id="16" w:name="_GoBack"/>
      <w:bookmarkEnd w:id="16"/>
    </w:p>
    <w:sectPr w:rsidR="00FB0980" w:rsidSect="00657CC3">
      <w:headerReference w:type="default" r:id="rId8"/>
      <w:footerReference w:type="default" r:id="rId9"/>
      <w:pgSz w:w="12240" w:h="15840" w:code="1"/>
      <w:pgMar w:top="2160" w:right="1282" w:bottom="1440" w:left="1325"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63B" w:rsidRDefault="0081163B">
      <w:r>
        <w:separator/>
      </w:r>
    </w:p>
  </w:endnote>
  <w:endnote w:type="continuationSeparator" w:id="0">
    <w:p w:rsidR="0081163B" w:rsidRDefault="008116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7B5" w:rsidRPr="002B61EE" w:rsidRDefault="002B61EE" w:rsidP="00C05575">
    <w:pPr>
      <w:pStyle w:val="Footer"/>
      <w:tabs>
        <w:tab w:val="clear" w:pos="8640"/>
        <w:tab w:val="right" w:pos="9720"/>
      </w:tabs>
      <w:rPr>
        <w:rFonts w:cs="Arial"/>
        <w:szCs w:val="16"/>
      </w:rPr>
    </w:pPr>
    <w:fldSimple w:instr=" FILENAME   \* MERGEFORMAT ">
      <w:r w:rsidRPr="002B61EE">
        <w:rPr>
          <w:rFonts w:cs="Arial"/>
          <w:noProof/>
          <w:szCs w:val="16"/>
        </w:rPr>
        <w:t>1.1.1 Owners Project Requirements Template Outline.docx</w:t>
      </w:r>
    </w:fldSimple>
    <w:r w:rsidRPr="002B61EE">
      <w:rPr>
        <w:rFonts w:cs="Arial"/>
        <w:szCs w:val="16"/>
      </w:rPr>
      <w:t xml:space="preserve">  rev. 12/1/2015</w:t>
    </w:r>
    <w:r w:rsidRPr="002B61EE">
      <w:rPr>
        <w:rFonts w:cs="Arial"/>
        <w:szCs w:val="16"/>
      </w:rPr>
      <w:tab/>
    </w:r>
    <w:r w:rsidR="000737B5" w:rsidRPr="002B61EE">
      <w:rPr>
        <w:rFonts w:cs="Arial"/>
        <w:szCs w:val="16"/>
      </w:rPr>
      <w:t xml:space="preserve">Page </w:t>
    </w:r>
    <w:r w:rsidR="00445380" w:rsidRPr="002B61EE">
      <w:rPr>
        <w:rFonts w:cs="Arial"/>
        <w:szCs w:val="16"/>
      </w:rPr>
      <w:fldChar w:fldCharType="begin"/>
    </w:r>
    <w:r w:rsidR="000737B5" w:rsidRPr="002B61EE">
      <w:rPr>
        <w:rFonts w:cs="Arial"/>
        <w:szCs w:val="16"/>
      </w:rPr>
      <w:instrText xml:space="preserve"> PAGE </w:instrText>
    </w:r>
    <w:r w:rsidR="00445380" w:rsidRPr="002B61EE">
      <w:rPr>
        <w:rFonts w:cs="Arial"/>
        <w:szCs w:val="16"/>
      </w:rPr>
      <w:fldChar w:fldCharType="separate"/>
    </w:r>
    <w:r>
      <w:rPr>
        <w:rFonts w:cs="Arial"/>
        <w:noProof/>
        <w:szCs w:val="16"/>
      </w:rPr>
      <w:t>1</w:t>
    </w:r>
    <w:r w:rsidR="00445380" w:rsidRPr="002B61EE">
      <w:rPr>
        <w:rFonts w:cs="Arial"/>
        <w:szCs w:val="16"/>
      </w:rPr>
      <w:fldChar w:fldCharType="end"/>
    </w:r>
    <w:r w:rsidR="000737B5" w:rsidRPr="002B61EE">
      <w:rPr>
        <w:rFonts w:cs="Arial"/>
        <w:szCs w:val="16"/>
      </w:rPr>
      <w:t xml:space="preserve"> of </w:t>
    </w:r>
    <w:r w:rsidR="00445380" w:rsidRPr="002B61EE">
      <w:rPr>
        <w:rFonts w:cs="Arial"/>
        <w:szCs w:val="16"/>
      </w:rPr>
      <w:fldChar w:fldCharType="begin"/>
    </w:r>
    <w:r w:rsidR="000737B5" w:rsidRPr="002B61EE">
      <w:rPr>
        <w:rFonts w:cs="Arial"/>
        <w:szCs w:val="16"/>
      </w:rPr>
      <w:instrText xml:space="preserve"> NUMPAGES </w:instrText>
    </w:r>
    <w:r w:rsidR="00445380" w:rsidRPr="002B61EE">
      <w:rPr>
        <w:rFonts w:cs="Arial"/>
        <w:szCs w:val="16"/>
      </w:rPr>
      <w:fldChar w:fldCharType="separate"/>
    </w:r>
    <w:r>
      <w:rPr>
        <w:rFonts w:cs="Arial"/>
        <w:noProof/>
        <w:szCs w:val="16"/>
      </w:rPr>
      <w:t>4</w:t>
    </w:r>
    <w:r w:rsidR="00445380" w:rsidRPr="002B61EE">
      <w:rPr>
        <w:rFonts w:cs="Arial"/>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63B" w:rsidRDefault="0081163B">
      <w:r>
        <w:separator/>
      </w:r>
    </w:p>
  </w:footnote>
  <w:footnote w:type="continuationSeparator" w:id="0">
    <w:p w:rsidR="0081163B" w:rsidRDefault="008116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7B5" w:rsidRPr="00CF1AE6" w:rsidRDefault="00271E78" w:rsidP="00CF1AE6">
    <w:pPr>
      <w:pStyle w:val="Header"/>
    </w:pPr>
    <w:r w:rsidRPr="000D2D98">
      <w:rPr>
        <w:noProof/>
      </w:rPr>
      <w:drawing>
        <wp:inline distT="0" distB="0" distL="0" distR="0">
          <wp:extent cx="1209675" cy="552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5" cy="5524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418"/>
    <w:multiLevelType w:val="multilevel"/>
    <w:tmpl w:val="0AB045CC"/>
    <w:numStyleLink w:val="OutlineNumbering"/>
  </w:abstractNum>
  <w:abstractNum w:abstractNumId="1">
    <w:nsid w:val="308A4FA8"/>
    <w:multiLevelType w:val="multilevel"/>
    <w:tmpl w:val="0AB045CC"/>
    <w:styleLink w:val="OutlineNumbering"/>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1761320"/>
    <w:multiLevelType w:val="hybridMultilevel"/>
    <w:tmpl w:val="24E030DE"/>
    <w:lvl w:ilvl="0" w:tplc="5350AED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7D3F28"/>
    <w:multiLevelType w:val="multilevel"/>
    <w:tmpl w:val="C032DA90"/>
    <w:lvl w:ilvl="0">
      <w:start w:val="1"/>
      <w:numFmt w:val="decimal"/>
      <w:pStyle w:val="Heading1"/>
      <w:lvlText w:val="%1."/>
      <w:lvlJc w:val="left"/>
      <w:pPr>
        <w:tabs>
          <w:tab w:val="num" w:pos="2430"/>
        </w:tabs>
        <w:ind w:left="214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2484"/>
        </w:tabs>
        <w:ind w:left="248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53FC2EF1"/>
    <w:multiLevelType w:val="hybridMultilevel"/>
    <w:tmpl w:val="2DBCCCD2"/>
    <w:lvl w:ilvl="0" w:tplc="1B64217A">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2"/>
  </w:num>
  <w:num w:numId="2">
    <w:abstractNumId w:val="4"/>
  </w:num>
  <w:num w:numId="3">
    <w:abstractNumId w:val="4"/>
  </w:num>
  <w:num w:numId="4">
    <w:abstractNumId w:val="1"/>
  </w:num>
  <w:num w:numId="5">
    <w:abstractNumId w:val="0"/>
  </w:num>
  <w:num w:numId="6">
    <w:abstractNumId w:val="3"/>
  </w:num>
  <w:num w:numId="7">
    <w:abstractNumId w:val="3"/>
  </w:num>
  <w:num w:numId="8">
    <w:abstractNumId w:val="3"/>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7"/>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575208"/>
    <w:rsid w:val="000116D7"/>
    <w:rsid w:val="00040BD1"/>
    <w:rsid w:val="00041881"/>
    <w:rsid w:val="000542ED"/>
    <w:rsid w:val="000737B5"/>
    <w:rsid w:val="000C215E"/>
    <w:rsid w:val="000D3314"/>
    <w:rsid w:val="000E2DE2"/>
    <w:rsid w:val="000F4C9E"/>
    <w:rsid w:val="0012731E"/>
    <w:rsid w:val="0017170C"/>
    <w:rsid w:val="001F58D9"/>
    <w:rsid w:val="00222D6F"/>
    <w:rsid w:val="00271E78"/>
    <w:rsid w:val="00276290"/>
    <w:rsid w:val="00277172"/>
    <w:rsid w:val="00295DD5"/>
    <w:rsid w:val="002B61EE"/>
    <w:rsid w:val="002F75DD"/>
    <w:rsid w:val="00302C7E"/>
    <w:rsid w:val="00323A0D"/>
    <w:rsid w:val="00344A50"/>
    <w:rsid w:val="003513D3"/>
    <w:rsid w:val="003C6643"/>
    <w:rsid w:val="003E658E"/>
    <w:rsid w:val="003F4252"/>
    <w:rsid w:val="004031BC"/>
    <w:rsid w:val="00445380"/>
    <w:rsid w:val="004B6155"/>
    <w:rsid w:val="004E23FA"/>
    <w:rsid w:val="00521889"/>
    <w:rsid w:val="00531BFD"/>
    <w:rsid w:val="0054460D"/>
    <w:rsid w:val="00575208"/>
    <w:rsid w:val="005E10A9"/>
    <w:rsid w:val="00630AB6"/>
    <w:rsid w:val="00657CC3"/>
    <w:rsid w:val="00667553"/>
    <w:rsid w:val="00673EC7"/>
    <w:rsid w:val="007126F5"/>
    <w:rsid w:val="00736AC4"/>
    <w:rsid w:val="00742C87"/>
    <w:rsid w:val="00770076"/>
    <w:rsid w:val="007A7B2F"/>
    <w:rsid w:val="007C104F"/>
    <w:rsid w:val="007C526D"/>
    <w:rsid w:val="0080217F"/>
    <w:rsid w:val="0081163B"/>
    <w:rsid w:val="00827209"/>
    <w:rsid w:val="008846B5"/>
    <w:rsid w:val="00891529"/>
    <w:rsid w:val="00891DF0"/>
    <w:rsid w:val="00892C19"/>
    <w:rsid w:val="00897FAF"/>
    <w:rsid w:val="008A0F80"/>
    <w:rsid w:val="008F087C"/>
    <w:rsid w:val="00922073"/>
    <w:rsid w:val="00931B89"/>
    <w:rsid w:val="0094539C"/>
    <w:rsid w:val="00950F27"/>
    <w:rsid w:val="00970DFA"/>
    <w:rsid w:val="009C4DA3"/>
    <w:rsid w:val="009E0F8A"/>
    <w:rsid w:val="00A026B6"/>
    <w:rsid w:val="00A83823"/>
    <w:rsid w:val="00A937DD"/>
    <w:rsid w:val="00AA57E2"/>
    <w:rsid w:val="00AC4B12"/>
    <w:rsid w:val="00B15543"/>
    <w:rsid w:val="00B73B3A"/>
    <w:rsid w:val="00B8400A"/>
    <w:rsid w:val="00BC7B6D"/>
    <w:rsid w:val="00BF6E47"/>
    <w:rsid w:val="00C05575"/>
    <w:rsid w:val="00C12BB8"/>
    <w:rsid w:val="00C42932"/>
    <w:rsid w:val="00C77DAA"/>
    <w:rsid w:val="00C81695"/>
    <w:rsid w:val="00CB624D"/>
    <w:rsid w:val="00CF1AE6"/>
    <w:rsid w:val="00D03859"/>
    <w:rsid w:val="00D423AC"/>
    <w:rsid w:val="00D659AE"/>
    <w:rsid w:val="00DB2FDF"/>
    <w:rsid w:val="00DE6708"/>
    <w:rsid w:val="00E426D2"/>
    <w:rsid w:val="00E42A93"/>
    <w:rsid w:val="00E82B3F"/>
    <w:rsid w:val="00F05F24"/>
    <w:rsid w:val="00F47977"/>
    <w:rsid w:val="00F53FFF"/>
    <w:rsid w:val="00F5726F"/>
    <w:rsid w:val="00FA34B1"/>
    <w:rsid w:val="00FA78EE"/>
    <w:rsid w:val="00FB0980"/>
    <w:rsid w:val="00FC63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15E"/>
    <w:pPr>
      <w:spacing w:after="120"/>
    </w:pPr>
    <w:rPr>
      <w:rFonts w:ascii="Arial" w:hAnsi="Arial"/>
      <w:sz w:val="22"/>
      <w:szCs w:val="22"/>
    </w:rPr>
  </w:style>
  <w:style w:type="paragraph" w:styleId="Heading1">
    <w:name w:val="heading 1"/>
    <w:basedOn w:val="Normal"/>
    <w:next w:val="Normal"/>
    <w:qFormat/>
    <w:rsid w:val="00C12BB8"/>
    <w:pPr>
      <w:keepNext/>
      <w:numPr>
        <w:numId w:val="6"/>
      </w:numPr>
      <w:tabs>
        <w:tab w:val="clear" w:pos="2430"/>
        <w:tab w:val="num" w:pos="720"/>
      </w:tabs>
      <w:spacing w:before="240" w:after="60"/>
      <w:ind w:left="432"/>
      <w:outlineLvl w:val="0"/>
    </w:pPr>
    <w:rPr>
      <w:rFonts w:cs="Arial"/>
      <w:b/>
      <w:bCs/>
      <w:kern w:val="32"/>
      <w:sz w:val="24"/>
      <w:szCs w:val="32"/>
    </w:rPr>
  </w:style>
  <w:style w:type="paragraph" w:styleId="Heading2">
    <w:name w:val="heading 2"/>
    <w:basedOn w:val="Normal"/>
    <w:next w:val="Normal"/>
    <w:qFormat/>
    <w:rsid w:val="000C215E"/>
    <w:pPr>
      <w:numPr>
        <w:ilvl w:val="1"/>
        <w:numId w:val="6"/>
      </w:numPr>
      <w:outlineLvl w:val="1"/>
    </w:pPr>
    <w:rPr>
      <w:rFonts w:cs="Arial"/>
      <w:bCs/>
      <w:iCs/>
      <w:szCs w:val="28"/>
    </w:rPr>
  </w:style>
  <w:style w:type="paragraph" w:styleId="Heading3">
    <w:name w:val="heading 3"/>
    <w:basedOn w:val="Normal"/>
    <w:next w:val="Normal"/>
    <w:rsid w:val="00970DFA"/>
    <w:pPr>
      <w:keepNext/>
      <w:numPr>
        <w:ilvl w:val="2"/>
        <w:numId w:val="6"/>
      </w:numPr>
      <w:spacing w:before="240" w:after="60"/>
      <w:outlineLvl w:val="2"/>
    </w:pPr>
    <w:rPr>
      <w:rFonts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59AE"/>
    <w:pPr>
      <w:tabs>
        <w:tab w:val="center" w:pos="4320"/>
        <w:tab w:val="right" w:pos="8640"/>
      </w:tabs>
    </w:pPr>
  </w:style>
  <w:style w:type="paragraph" w:styleId="Footer">
    <w:name w:val="footer"/>
    <w:basedOn w:val="Normal"/>
    <w:rsid w:val="002B61EE"/>
    <w:pPr>
      <w:tabs>
        <w:tab w:val="center" w:pos="4320"/>
        <w:tab w:val="right" w:pos="8640"/>
      </w:tabs>
    </w:pPr>
    <w:rPr>
      <w:sz w:val="18"/>
    </w:rPr>
  </w:style>
  <w:style w:type="paragraph" w:styleId="BalloonText">
    <w:name w:val="Balloon Text"/>
    <w:basedOn w:val="Normal"/>
    <w:semiHidden/>
    <w:rsid w:val="00E426D2"/>
    <w:rPr>
      <w:rFonts w:ascii="Tahoma" w:hAnsi="Tahoma" w:cs="Tahoma"/>
      <w:sz w:val="16"/>
      <w:szCs w:val="16"/>
    </w:rPr>
  </w:style>
  <w:style w:type="table" w:styleId="TableGrid">
    <w:name w:val="Table Grid"/>
    <w:basedOn w:val="TableNormal"/>
    <w:rsid w:val="005446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E10A9"/>
    <w:rPr>
      <w:color w:val="0000FF"/>
      <w:u w:val="single"/>
    </w:rPr>
  </w:style>
  <w:style w:type="paragraph" w:styleId="TOC1">
    <w:name w:val="toc 1"/>
    <w:basedOn w:val="Normal"/>
    <w:next w:val="Normal"/>
    <w:autoRedefine/>
    <w:uiPriority w:val="39"/>
    <w:rsid w:val="005E10A9"/>
  </w:style>
  <w:style w:type="paragraph" w:styleId="TOC2">
    <w:name w:val="toc 2"/>
    <w:basedOn w:val="Normal"/>
    <w:next w:val="Normal"/>
    <w:autoRedefine/>
    <w:uiPriority w:val="39"/>
    <w:rsid w:val="005E10A9"/>
    <w:pPr>
      <w:ind w:left="220"/>
    </w:pPr>
  </w:style>
  <w:style w:type="numbering" w:customStyle="1" w:styleId="OutlineNumbering">
    <w:name w:val="Outline Numbering"/>
    <w:uiPriority w:val="99"/>
    <w:rsid w:val="002F75DD"/>
    <w:pPr>
      <w:numPr>
        <w:numId w:val="4"/>
      </w:numPr>
    </w:pPr>
  </w:style>
  <w:style w:type="paragraph" w:styleId="BodyText2">
    <w:name w:val="Body Text 2"/>
    <w:basedOn w:val="Normal"/>
    <w:link w:val="BodyText2Char"/>
    <w:rsid w:val="004E23FA"/>
    <w:pPr>
      <w:spacing w:line="480" w:lineRule="auto"/>
    </w:pPr>
  </w:style>
  <w:style w:type="character" w:customStyle="1" w:styleId="BodyText2Char">
    <w:name w:val="Body Text 2 Char"/>
    <w:basedOn w:val="DefaultParagraphFont"/>
    <w:link w:val="BodyText2"/>
    <w:rsid w:val="004E23FA"/>
    <w:rPr>
      <w:rFonts w:ascii="Arial" w:hAnsi="Arial"/>
      <w:sz w:val="22"/>
      <w:szCs w:val="22"/>
    </w:rPr>
  </w:style>
  <w:style w:type="paragraph" w:styleId="BodyText">
    <w:name w:val="Body Text"/>
    <w:basedOn w:val="Normal"/>
    <w:link w:val="BodyTextChar"/>
    <w:rsid w:val="003C6643"/>
  </w:style>
  <w:style w:type="character" w:customStyle="1" w:styleId="BodyTextChar">
    <w:name w:val="Body Text Char"/>
    <w:basedOn w:val="DefaultParagraphFont"/>
    <w:link w:val="BodyText"/>
    <w:rsid w:val="003C6643"/>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5DD"/>
    <w:rPr>
      <w:rFonts w:ascii="Arial" w:hAnsi="Arial"/>
      <w:sz w:val="22"/>
      <w:szCs w:val="22"/>
    </w:rPr>
  </w:style>
  <w:style w:type="paragraph" w:styleId="Heading1">
    <w:name w:val="heading 1"/>
    <w:basedOn w:val="Normal"/>
    <w:next w:val="Normal"/>
    <w:qFormat/>
    <w:rsid w:val="00C12BB8"/>
    <w:pPr>
      <w:keepNext/>
      <w:numPr>
        <w:numId w:val="6"/>
      </w:numPr>
      <w:tabs>
        <w:tab w:val="clear" w:pos="2430"/>
        <w:tab w:val="num" w:pos="720"/>
      </w:tabs>
      <w:spacing w:before="240" w:after="60"/>
      <w:ind w:left="432"/>
      <w:outlineLvl w:val="0"/>
    </w:pPr>
    <w:rPr>
      <w:rFonts w:cs="Arial"/>
      <w:b/>
      <w:bCs/>
      <w:kern w:val="32"/>
      <w:sz w:val="24"/>
      <w:szCs w:val="32"/>
    </w:rPr>
  </w:style>
  <w:style w:type="paragraph" w:styleId="Heading2">
    <w:name w:val="heading 2"/>
    <w:basedOn w:val="Normal"/>
    <w:next w:val="Normal"/>
    <w:qFormat/>
    <w:rsid w:val="00A026B6"/>
    <w:pPr>
      <w:numPr>
        <w:ilvl w:val="1"/>
        <w:numId w:val="6"/>
      </w:numPr>
      <w:spacing w:before="60" w:after="60"/>
      <w:outlineLvl w:val="1"/>
    </w:pPr>
    <w:rPr>
      <w:rFonts w:cs="Arial"/>
      <w:bCs/>
      <w:i/>
      <w:iCs/>
      <w:szCs w:val="28"/>
    </w:rPr>
  </w:style>
  <w:style w:type="paragraph" w:styleId="Heading3">
    <w:name w:val="heading 3"/>
    <w:basedOn w:val="Normal"/>
    <w:next w:val="Normal"/>
    <w:qFormat/>
    <w:rsid w:val="00970DFA"/>
    <w:pPr>
      <w:keepNext/>
      <w:numPr>
        <w:ilvl w:val="2"/>
        <w:numId w:val="6"/>
      </w:numPr>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8846B5"/>
    <w:rPr>
      <w:rFonts w:ascii="PlazaDReg" w:hAnsi="PlazaDReg" w:cs="Arial"/>
    </w:rPr>
  </w:style>
  <w:style w:type="paragraph" w:customStyle="1" w:styleId="CM71">
    <w:name w:val="CM71"/>
    <w:basedOn w:val="Normal"/>
    <w:next w:val="Normal"/>
    <w:rsid w:val="00575208"/>
    <w:pPr>
      <w:widowControl w:val="0"/>
      <w:autoSpaceDE w:val="0"/>
      <w:autoSpaceDN w:val="0"/>
      <w:adjustRightInd w:val="0"/>
      <w:spacing w:after="520"/>
    </w:pPr>
    <w:rPr>
      <w:rFonts w:cs="Arial"/>
      <w:sz w:val="24"/>
      <w:szCs w:val="24"/>
    </w:rPr>
  </w:style>
  <w:style w:type="paragraph" w:customStyle="1" w:styleId="CM72">
    <w:name w:val="CM72"/>
    <w:basedOn w:val="Normal"/>
    <w:next w:val="Normal"/>
    <w:rsid w:val="00575208"/>
    <w:pPr>
      <w:widowControl w:val="0"/>
      <w:autoSpaceDE w:val="0"/>
      <w:autoSpaceDN w:val="0"/>
      <w:adjustRightInd w:val="0"/>
      <w:spacing w:after="243"/>
    </w:pPr>
    <w:rPr>
      <w:rFonts w:cs="Arial"/>
      <w:sz w:val="24"/>
      <w:szCs w:val="24"/>
    </w:rPr>
  </w:style>
  <w:style w:type="paragraph" w:customStyle="1" w:styleId="CM4">
    <w:name w:val="CM4"/>
    <w:basedOn w:val="Normal"/>
    <w:next w:val="Normal"/>
    <w:rsid w:val="00575208"/>
    <w:pPr>
      <w:widowControl w:val="0"/>
      <w:autoSpaceDE w:val="0"/>
      <w:autoSpaceDN w:val="0"/>
      <w:adjustRightInd w:val="0"/>
      <w:spacing w:line="276" w:lineRule="atLeast"/>
    </w:pPr>
    <w:rPr>
      <w:rFonts w:cs="Arial"/>
      <w:sz w:val="24"/>
      <w:szCs w:val="24"/>
    </w:rPr>
  </w:style>
  <w:style w:type="paragraph" w:customStyle="1" w:styleId="CM73">
    <w:name w:val="CM73"/>
    <w:basedOn w:val="Normal"/>
    <w:next w:val="Normal"/>
    <w:rsid w:val="00575208"/>
    <w:pPr>
      <w:widowControl w:val="0"/>
      <w:autoSpaceDE w:val="0"/>
      <w:autoSpaceDN w:val="0"/>
      <w:adjustRightInd w:val="0"/>
      <w:spacing w:after="308"/>
    </w:pPr>
    <w:rPr>
      <w:rFonts w:cs="Arial"/>
      <w:sz w:val="24"/>
      <w:szCs w:val="24"/>
    </w:rPr>
  </w:style>
  <w:style w:type="paragraph" w:customStyle="1" w:styleId="CM5">
    <w:name w:val="CM5"/>
    <w:basedOn w:val="Normal"/>
    <w:next w:val="Normal"/>
    <w:rsid w:val="00575208"/>
    <w:pPr>
      <w:widowControl w:val="0"/>
      <w:autoSpaceDE w:val="0"/>
      <w:autoSpaceDN w:val="0"/>
      <w:adjustRightInd w:val="0"/>
      <w:spacing w:line="276" w:lineRule="atLeast"/>
    </w:pPr>
    <w:rPr>
      <w:rFonts w:cs="Arial"/>
      <w:sz w:val="24"/>
      <w:szCs w:val="24"/>
    </w:rPr>
  </w:style>
  <w:style w:type="paragraph" w:styleId="Header">
    <w:name w:val="header"/>
    <w:basedOn w:val="Normal"/>
    <w:rsid w:val="00D659AE"/>
    <w:pPr>
      <w:tabs>
        <w:tab w:val="center" w:pos="4320"/>
        <w:tab w:val="right" w:pos="8640"/>
      </w:tabs>
    </w:pPr>
  </w:style>
  <w:style w:type="paragraph" w:styleId="Footer">
    <w:name w:val="footer"/>
    <w:basedOn w:val="Normal"/>
    <w:rsid w:val="00D659AE"/>
    <w:pPr>
      <w:tabs>
        <w:tab w:val="center" w:pos="4320"/>
        <w:tab w:val="right" w:pos="8640"/>
      </w:tabs>
    </w:pPr>
  </w:style>
  <w:style w:type="character" w:styleId="PageNumber">
    <w:name w:val="page number"/>
    <w:basedOn w:val="DefaultParagraphFont"/>
    <w:rsid w:val="00D659AE"/>
  </w:style>
  <w:style w:type="paragraph" w:styleId="BalloonText">
    <w:name w:val="Balloon Text"/>
    <w:basedOn w:val="Normal"/>
    <w:semiHidden/>
    <w:rsid w:val="00E426D2"/>
    <w:rPr>
      <w:rFonts w:ascii="Tahoma" w:hAnsi="Tahoma" w:cs="Tahoma"/>
      <w:sz w:val="16"/>
      <w:szCs w:val="16"/>
    </w:rPr>
  </w:style>
  <w:style w:type="table" w:styleId="TableGrid">
    <w:name w:val="Table Grid"/>
    <w:basedOn w:val="TableNormal"/>
    <w:rsid w:val="00544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E10A9"/>
    <w:rPr>
      <w:color w:val="0000FF"/>
      <w:u w:val="single"/>
    </w:rPr>
  </w:style>
  <w:style w:type="paragraph" w:styleId="TOC1">
    <w:name w:val="toc 1"/>
    <w:basedOn w:val="Normal"/>
    <w:next w:val="Normal"/>
    <w:autoRedefine/>
    <w:uiPriority w:val="39"/>
    <w:rsid w:val="005E10A9"/>
  </w:style>
  <w:style w:type="paragraph" w:styleId="TOC2">
    <w:name w:val="toc 2"/>
    <w:basedOn w:val="Normal"/>
    <w:next w:val="Normal"/>
    <w:autoRedefine/>
    <w:uiPriority w:val="39"/>
    <w:rsid w:val="005E10A9"/>
    <w:pPr>
      <w:ind w:left="220"/>
    </w:pPr>
  </w:style>
  <w:style w:type="numbering" w:customStyle="1" w:styleId="OutlineNumbering">
    <w:name w:val="Outline Numbering"/>
    <w:uiPriority w:val="99"/>
    <w:rsid w:val="002F75DD"/>
    <w:pPr>
      <w:numPr>
        <w:numId w:val="4"/>
      </w:numPr>
    </w:pPr>
  </w:style>
  <w:style w:type="paragraph" w:styleId="BodyText2">
    <w:name w:val="Body Text 2"/>
    <w:basedOn w:val="Normal"/>
    <w:link w:val="BodyText2Char"/>
    <w:rsid w:val="004E23FA"/>
    <w:pPr>
      <w:spacing w:after="120" w:line="480" w:lineRule="auto"/>
    </w:pPr>
  </w:style>
  <w:style w:type="character" w:customStyle="1" w:styleId="BodyText2Char">
    <w:name w:val="Body Text 2 Char"/>
    <w:basedOn w:val="DefaultParagraphFont"/>
    <w:link w:val="BodyText2"/>
    <w:rsid w:val="004E23FA"/>
    <w:rPr>
      <w:rFonts w:ascii="Arial" w:hAnsi="Arial"/>
      <w:sz w:val="22"/>
      <w:szCs w:val="22"/>
    </w:rPr>
  </w:style>
  <w:style w:type="paragraph" w:styleId="BodyText">
    <w:name w:val="Body Text"/>
    <w:basedOn w:val="Normal"/>
    <w:link w:val="BodyTextChar"/>
    <w:rsid w:val="003C6643"/>
    <w:pPr>
      <w:spacing w:after="120"/>
    </w:pPr>
  </w:style>
  <w:style w:type="character" w:customStyle="1" w:styleId="BodyTextChar">
    <w:name w:val="Body Text Char"/>
    <w:basedOn w:val="DefaultParagraphFont"/>
    <w:link w:val="BodyText"/>
    <w:rsid w:val="003C6643"/>
    <w:rPr>
      <w:rFonts w:ascii="Arial" w:hAnsi="Arial"/>
      <w:sz w:val="22"/>
      <w:szCs w:val="22"/>
    </w:rPr>
  </w:style>
  <w:style w:type="paragraph" w:styleId="ListParagraph">
    <w:name w:val="List Paragraph"/>
    <w:basedOn w:val="Normal"/>
    <w:uiPriority w:val="34"/>
    <w:qFormat/>
    <w:rsid w:val="001273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1CBFA-3CAA-4716-BF95-881ACF1C0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Owner’s Project Requirements</vt:lpstr>
    </vt:vector>
  </TitlesOfParts>
  <Company>L.L. Catey Engineering Services, LLC</Company>
  <LinksUpToDate>false</LinksUpToDate>
  <CharactersWithSpaces>4458</CharactersWithSpaces>
  <SharedDoc>false</SharedDoc>
  <HLinks>
    <vt:vector size="96" baseType="variant">
      <vt:variant>
        <vt:i4>1900597</vt:i4>
      </vt:variant>
      <vt:variant>
        <vt:i4>92</vt:i4>
      </vt:variant>
      <vt:variant>
        <vt:i4>0</vt:i4>
      </vt:variant>
      <vt:variant>
        <vt:i4>5</vt:i4>
      </vt:variant>
      <vt:variant>
        <vt:lpwstr/>
      </vt:variant>
      <vt:variant>
        <vt:lpwstr>_Toc164481894</vt:lpwstr>
      </vt:variant>
      <vt:variant>
        <vt:i4>1900597</vt:i4>
      </vt:variant>
      <vt:variant>
        <vt:i4>86</vt:i4>
      </vt:variant>
      <vt:variant>
        <vt:i4>0</vt:i4>
      </vt:variant>
      <vt:variant>
        <vt:i4>5</vt:i4>
      </vt:variant>
      <vt:variant>
        <vt:lpwstr/>
      </vt:variant>
      <vt:variant>
        <vt:lpwstr>_Toc164481893</vt:lpwstr>
      </vt:variant>
      <vt:variant>
        <vt:i4>1900597</vt:i4>
      </vt:variant>
      <vt:variant>
        <vt:i4>80</vt:i4>
      </vt:variant>
      <vt:variant>
        <vt:i4>0</vt:i4>
      </vt:variant>
      <vt:variant>
        <vt:i4>5</vt:i4>
      </vt:variant>
      <vt:variant>
        <vt:lpwstr/>
      </vt:variant>
      <vt:variant>
        <vt:lpwstr>_Toc164481892</vt:lpwstr>
      </vt:variant>
      <vt:variant>
        <vt:i4>1900597</vt:i4>
      </vt:variant>
      <vt:variant>
        <vt:i4>74</vt:i4>
      </vt:variant>
      <vt:variant>
        <vt:i4>0</vt:i4>
      </vt:variant>
      <vt:variant>
        <vt:i4>5</vt:i4>
      </vt:variant>
      <vt:variant>
        <vt:lpwstr/>
      </vt:variant>
      <vt:variant>
        <vt:lpwstr>_Toc164481891</vt:lpwstr>
      </vt:variant>
      <vt:variant>
        <vt:i4>1900597</vt:i4>
      </vt:variant>
      <vt:variant>
        <vt:i4>68</vt:i4>
      </vt:variant>
      <vt:variant>
        <vt:i4>0</vt:i4>
      </vt:variant>
      <vt:variant>
        <vt:i4>5</vt:i4>
      </vt:variant>
      <vt:variant>
        <vt:lpwstr/>
      </vt:variant>
      <vt:variant>
        <vt:lpwstr>_Toc164481890</vt:lpwstr>
      </vt:variant>
      <vt:variant>
        <vt:i4>1835061</vt:i4>
      </vt:variant>
      <vt:variant>
        <vt:i4>62</vt:i4>
      </vt:variant>
      <vt:variant>
        <vt:i4>0</vt:i4>
      </vt:variant>
      <vt:variant>
        <vt:i4>5</vt:i4>
      </vt:variant>
      <vt:variant>
        <vt:lpwstr/>
      </vt:variant>
      <vt:variant>
        <vt:lpwstr>_Toc164481889</vt:lpwstr>
      </vt:variant>
      <vt:variant>
        <vt:i4>1835061</vt:i4>
      </vt:variant>
      <vt:variant>
        <vt:i4>56</vt:i4>
      </vt:variant>
      <vt:variant>
        <vt:i4>0</vt:i4>
      </vt:variant>
      <vt:variant>
        <vt:i4>5</vt:i4>
      </vt:variant>
      <vt:variant>
        <vt:lpwstr/>
      </vt:variant>
      <vt:variant>
        <vt:lpwstr>_Toc164481888</vt:lpwstr>
      </vt:variant>
      <vt:variant>
        <vt:i4>1835061</vt:i4>
      </vt:variant>
      <vt:variant>
        <vt:i4>50</vt:i4>
      </vt:variant>
      <vt:variant>
        <vt:i4>0</vt:i4>
      </vt:variant>
      <vt:variant>
        <vt:i4>5</vt:i4>
      </vt:variant>
      <vt:variant>
        <vt:lpwstr/>
      </vt:variant>
      <vt:variant>
        <vt:lpwstr>_Toc164481887</vt:lpwstr>
      </vt:variant>
      <vt:variant>
        <vt:i4>1835061</vt:i4>
      </vt:variant>
      <vt:variant>
        <vt:i4>44</vt:i4>
      </vt:variant>
      <vt:variant>
        <vt:i4>0</vt:i4>
      </vt:variant>
      <vt:variant>
        <vt:i4>5</vt:i4>
      </vt:variant>
      <vt:variant>
        <vt:lpwstr/>
      </vt:variant>
      <vt:variant>
        <vt:lpwstr>_Toc164481886</vt:lpwstr>
      </vt:variant>
      <vt:variant>
        <vt:i4>1835061</vt:i4>
      </vt:variant>
      <vt:variant>
        <vt:i4>38</vt:i4>
      </vt:variant>
      <vt:variant>
        <vt:i4>0</vt:i4>
      </vt:variant>
      <vt:variant>
        <vt:i4>5</vt:i4>
      </vt:variant>
      <vt:variant>
        <vt:lpwstr/>
      </vt:variant>
      <vt:variant>
        <vt:lpwstr>_Toc164481885</vt:lpwstr>
      </vt:variant>
      <vt:variant>
        <vt:i4>1835061</vt:i4>
      </vt:variant>
      <vt:variant>
        <vt:i4>32</vt:i4>
      </vt:variant>
      <vt:variant>
        <vt:i4>0</vt:i4>
      </vt:variant>
      <vt:variant>
        <vt:i4>5</vt:i4>
      </vt:variant>
      <vt:variant>
        <vt:lpwstr/>
      </vt:variant>
      <vt:variant>
        <vt:lpwstr>_Toc164481884</vt:lpwstr>
      </vt:variant>
      <vt:variant>
        <vt:i4>1835061</vt:i4>
      </vt:variant>
      <vt:variant>
        <vt:i4>26</vt:i4>
      </vt:variant>
      <vt:variant>
        <vt:i4>0</vt:i4>
      </vt:variant>
      <vt:variant>
        <vt:i4>5</vt:i4>
      </vt:variant>
      <vt:variant>
        <vt:lpwstr/>
      </vt:variant>
      <vt:variant>
        <vt:lpwstr>_Toc164481883</vt:lpwstr>
      </vt:variant>
      <vt:variant>
        <vt:i4>1835061</vt:i4>
      </vt:variant>
      <vt:variant>
        <vt:i4>20</vt:i4>
      </vt:variant>
      <vt:variant>
        <vt:i4>0</vt:i4>
      </vt:variant>
      <vt:variant>
        <vt:i4>5</vt:i4>
      </vt:variant>
      <vt:variant>
        <vt:lpwstr/>
      </vt:variant>
      <vt:variant>
        <vt:lpwstr>_Toc164481882</vt:lpwstr>
      </vt:variant>
      <vt:variant>
        <vt:i4>1835061</vt:i4>
      </vt:variant>
      <vt:variant>
        <vt:i4>14</vt:i4>
      </vt:variant>
      <vt:variant>
        <vt:i4>0</vt:i4>
      </vt:variant>
      <vt:variant>
        <vt:i4>5</vt:i4>
      </vt:variant>
      <vt:variant>
        <vt:lpwstr/>
      </vt:variant>
      <vt:variant>
        <vt:lpwstr>_Toc164481881</vt:lpwstr>
      </vt:variant>
      <vt:variant>
        <vt:i4>1835061</vt:i4>
      </vt:variant>
      <vt:variant>
        <vt:i4>8</vt:i4>
      </vt:variant>
      <vt:variant>
        <vt:i4>0</vt:i4>
      </vt:variant>
      <vt:variant>
        <vt:i4>5</vt:i4>
      </vt:variant>
      <vt:variant>
        <vt:lpwstr/>
      </vt:variant>
      <vt:variant>
        <vt:lpwstr>_Toc164481880</vt:lpwstr>
      </vt:variant>
      <vt:variant>
        <vt:i4>1245237</vt:i4>
      </vt:variant>
      <vt:variant>
        <vt:i4>2</vt:i4>
      </vt:variant>
      <vt:variant>
        <vt:i4>0</vt:i4>
      </vt:variant>
      <vt:variant>
        <vt:i4>5</vt:i4>
      </vt:variant>
      <vt:variant>
        <vt:lpwstr/>
      </vt:variant>
      <vt:variant>
        <vt:lpwstr>_Toc164481879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Owner’s Project Requirements</dc:title>
  <dc:creator>Laurie L. Catey, P.E.</dc:creator>
  <cp:lastModifiedBy>dbjornskov</cp:lastModifiedBy>
  <cp:revision>2</cp:revision>
  <cp:lastPrinted>2007-04-16T15:04:00Z</cp:lastPrinted>
  <dcterms:created xsi:type="dcterms:W3CDTF">2016-01-04T20:45:00Z</dcterms:created>
  <dcterms:modified xsi:type="dcterms:W3CDTF">2016-01-04T20:45:00Z</dcterms:modified>
</cp:coreProperties>
</file>