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730E" w14:textId="77777777" w:rsidR="00B12D8C" w:rsidRDefault="00BF7C5F" w:rsidP="00BF7C5F">
      <w:pPr>
        <w:jc w:val="right"/>
      </w:pPr>
      <w:r>
        <w:rPr>
          <w:noProof/>
        </w:rPr>
        <w:drawing>
          <wp:inline distT="0" distB="0" distL="0" distR="0" wp14:anchorId="1A3BF64E" wp14:editId="0964C0D7">
            <wp:extent cx="120967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9675" cy="552450"/>
                    </a:xfrm>
                    <a:prstGeom prst="rect">
                      <a:avLst/>
                    </a:prstGeom>
                    <a:noFill/>
                    <a:ln w="9525">
                      <a:noFill/>
                      <a:miter lim="800000"/>
                      <a:headEnd/>
                      <a:tailEnd/>
                    </a:ln>
                  </pic:spPr>
                </pic:pic>
              </a:graphicData>
            </a:graphic>
          </wp:inline>
        </w:drawing>
      </w:r>
    </w:p>
    <w:p w14:paraId="5C7DA205" w14:textId="77777777" w:rsidR="00B12D8C" w:rsidRDefault="00C714C3" w:rsidP="00B12D8C">
      <w:pPr>
        <w:jc w:val="center"/>
      </w:pPr>
      <w:r>
        <w:rPr>
          <w:noProof/>
        </w:rPr>
        <mc:AlternateContent>
          <mc:Choice Requires="wps">
            <w:drawing>
              <wp:anchor distT="0" distB="0" distL="114300" distR="114300" simplePos="0" relativeHeight="251659264" behindDoc="0" locked="0" layoutInCell="1" allowOverlap="1" wp14:anchorId="7946BBEA" wp14:editId="29A3E89C">
                <wp:simplePos x="0" y="0"/>
                <wp:positionH relativeFrom="column">
                  <wp:posOffset>4848225</wp:posOffset>
                </wp:positionH>
                <wp:positionV relativeFrom="paragraph">
                  <wp:posOffset>28575</wp:posOffset>
                </wp:positionV>
                <wp:extent cx="1047750" cy="619125"/>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9125"/>
                        </a:xfrm>
                        <a:prstGeom prst="rect">
                          <a:avLst/>
                        </a:prstGeom>
                        <a:solidFill>
                          <a:srgbClr val="FFFFFF"/>
                        </a:solidFill>
                        <a:ln w="9525">
                          <a:solidFill>
                            <a:schemeClr val="tx2">
                              <a:lumMod val="60000"/>
                              <a:lumOff val="40000"/>
                            </a:schemeClr>
                          </a:solidFill>
                          <a:miter lim="800000"/>
                          <a:headEnd/>
                          <a:tailEnd/>
                        </a:ln>
                      </wps:spPr>
                      <wps:txbx>
                        <w:txbxContent>
                          <w:p w14:paraId="2E508E57" w14:textId="77777777" w:rsidR="008B6C8D" w:rsidRPr="00D10148" w:rsidRDefault="008B6C8D" w:rsidP="00BF7C5F">
                            <w:pPr>
                              <w:spacing w:before="0" w:after="0"/>
                              <w:rPr>
                                <w:b/>
                                <w:color w:val="548DD4" w:themeColor="text2" w:themeTint="99"/>
                                <w:sz w:val="14"/>
                              </w:rPr>
                            </w:pPr>
                            <w:r w:rsidRPr="00D10148">
                              <w:rPr>
                                <w:color w:val="548DD4" w:themeColor="text2" w:themeTint="99"/>
                                <w:sz w:val="14"/>
                              </w:rPr>
                              <w:t xml:space="preserve">Remove the BCA logo </w:t>
                            </w:r>
                            <w:r>
                              <w:rPr>
                                <w:color w:val="548DD4" w:themeColor="text2" w:themeTint="99"/>
                                <w:sz w:val="14"/>
                              </w:rPr>
                              <w:t xml:space="preserve">when using. </w:t>
                            </w:r>
                            <w:r w:rsidRPr="00D10148">
                              <w:rPr>
                                <w:color w:val="548DD4" w:themeColor="text2" w:themeTint="99"/>
                                <w:sz w:val="14"/>
                              </w:rPr>
                              <w:t xml:space="preserve">Please leave logo in place </w:t>
                            </w:r>
                            <w:r>
                              <w:rPr>
                                <w:color w:val="548DD4" w:themeColor="text2" w:themeTint="99"/>
                                <w:sz w:val="14"/>
                              </w:rPr>
                              <w:t>when</w:t>
                            </w:r>
                            <w:r w:rsidRPr="00D10148">
                              <w:rPr>
                                <w:color w:val="548DD4" w:themeColor="text2" w:themeTint="99"/>
                                <w:sz w:val="14"/>
                              </w:rPr>
                              <w:t xml:space="preserve"> distributing template</w:t>
                            </w:r>
                            <w:r w:rsidRPr="00D10148">
                              <w:rPr>
                                <w:b/>
                                <w:color w:val="548DD4" w:themeColor="text2" w:themeTint="99"/>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1.75pt;margin-top:2.25pt;width: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GoRQIAAIoEAAAOAAAAZHJzL2Uyb0RvYy54bWyslFtv2yAUgN8n7T8g3hcnWS6NFafq0mWa&#10;1F2kdj+AYGyjAYcBiZ39+h2wk6br2zQ/IOAcvnP3+rbTihyF8xJMQSejMSXCcCilqQv642n37oYS&#10;H5gpmQIjCnoSnt5u3r5ZtzYXU2hAlcIRhBift7agTQg2zzLPG6GZH4EVBoUVOM0CHl2dlY61SNcq&#10;m47Hi6wFV1oHXHiPt/e9kG4Sv6oED9+qyotAVEHRt5BWl9Z9XLPNmuW1Y7aRfHCD/YMXmkmDRi+o&#10;exYYOTj5CqUld+ChCiMOOoOqklykGDCayfivaB4bZkWKBZPj7SVN/v9h+dfjd0dkWdD3lBimsURP&#10;ogvkA3RkFrPTWp+j0qNFtdDhNVY5RertA/CfnhjYNszU4s45aBvBSvRuEl9mV097jo+QffsFSjTD&#10;DgESqKucjqnDZBCkY5VOl8pEV3g0OZ4tl3MUcZQtJqvJdJ5MsPz82jofPgnQJG4K6rDyic6ODz5E&#10;b1h+VonGPChZ7qRS6eDq/VY5cmTYJbv0DfQXasqQtqCrOdp+jYgNKy6Q0E2TjjpojLYHL8b4RS7L&#10;8Rrbsr+ena/Rw9T2kZL8fWFcy4CDoqQu6E18MZBiwj+aMlEDk6rfI0qZoQIx6X36Q7fvUDGWZQ/l&#10;CWvhoB8IHGDcNOB+U9LiMBTU/zowJyhRnw3WczWZzeL0pMNsvpziwV1L9tcSZjiiChoo6bfb0E/c&#10;wTpZN2ip7yADd9gDlUzlefZq8BsbPmVhGM44UdfnpPX8C9n8AQAA//8DAFBLAwQUAAYACAAAACEA&#10;HCvEvN4AAAAJAQAADwAAAGRycy9kb3ducmV2LnhtbEyPMU/DMBCFdyT+g3VILBW1CVBKiFNFKEx0&#10;gLYLmxtfkwj7HMVuG/49xwTT3ek9vftesZq8EyccYx9Iw+1cgUBqgu2p1bDbvt4sQcRkyBoXCDV8&#10;Y4RVeXlRmNyGM33gaZNawSEUc6OhS2nIpYxNh97EeRiQWDuE0ZvE59hKO5ozh3snM6UW0pue+ENn&#10;BnzpsPnaHL2GMIu+tuvD26dyWL2rmaqmutb6+mqqnkEknNKfGX7xGR1KZtqHI9konIbHxd0DWzXc&#10;82D9KVvysmejyhTIspD/G5Q/AAAA//8DAFBLAQItABQABgAIAAAAIQC2gziS/gAAAOEBAAATAAAA&#10;AAAAAAAAAAAAAAAAAABbQ29udGVudF9UeXBlc10ueG1sUEsBAi0AFAAGAAgAAAAhADj9If/WAAAA&#10;lAEAAAsAAAAAAAAAAAAAAAAALwEAAF9yZWxzLy5yZWxzUEsBAi0AFAAGAAgAAAAhABCwkahFAgAA&#10;igQAAA4AAAAAAAAAAAAAAAAALgIAAGRycy9lMm9Eb2MueG1sUEsBAi0AFAAGAAgAAAAhABwrxLze&#10;AAAACQEAAA8AAAAAAAAAAAAAAAAAnwQAAGRycy9kb3ducmV2LnhtbFBLBQYAAAAABAAEAPMAAACq&#10;BQAAAAA=&#10;" strokecolor="#548dd4 [1951]">
                <v:textbox>
                  <w:txbxContent>
                    <w:p w14:paraId="2E508E57" w14:textId="77777777" w:rsidR="008B6C8D" w:rsidRPr="00D10148" w:rsidRDefault="008B6C8D" w:rsidP="00BF7C5F">
                      <w:pPr>
                        <w:spacing w:before="0" w:after="0"/>
                        <w:rPr>
                          <w:b/>
                          <w:color w:val="548DD4" w:themeColor="text2" w:themeTint="99"/>
                          <w:sz w:val="14"/>
                        </w:rPr>
                      </w:pPr>
                      <w:r w:rsidRPr="00D10148">
                        <w:rPr>
                          <w:color w:val="548DD4" w:themeColor="text2" w:themeTint="99"/>
                          <w:sz w:val="14"/>
                        </w:rPr>
                        <w:t xml:space="preserve">Remove the BCA logo </w:t>
                      </w:r>
                      <w:r>
                        <w:rPr>
                          <w:color w:val="548DD4" w:themeColor="text2" w:themeTint="99"/>
                          <w:sz w:val="14"/>
                        </w:rPr>
                        <w:t xml:space="preserve">when using. </w:t>
                      </w:r>
                      <w:r w:rsidRPr="00D10148">
                        <w:rPr>
                          <w:color w:val="548DD4" w:themeColor="text2" w:themeTint="99"/>
                          <w:sz w:val="14"/>
                        </w:rPr>
                        <w:t xml:space="preserve">Please leave logo in place </w:t>
                      </w:r>
                      <w:r>
                        <w:rPr>
                          <w:color w:val="548DD4" w:themeColor="text2" w:themeTint="99"/>
                          <w:sz w:val="14"/>
                        </w:rPr>
                        <w:t>when</w:t>
                      </w:r>
                      <w:r w:rsidRPr="00D10148">
                        <w:rPr>
                          <w:color w:val="548DD4" w:themeColor="text2" w:themeTint="99"/>
                          <w:sz w:val="14"/>
                        </w:rPr>
                        <w:t xml:space="preserve"> distributing template</w:t>
                      </w:r>
                      <w:r w:rsidRPr="00D10148">
                        <w:rPr>
                          <w:b/>
                          <w:color w:val="548DD4" w:themeColor="text2" w:themeTint="99"/>
                          <w:sz w:val="14"/>
                        </w:rPr>
                        <w:t>.</w:t>
                      </w:r>
                    </w:p>
                  </w:txbxContent>
                </v:textbox>
              </v:shape>
            </w:pict>
          </mc:Fallback>
        </mc:AlternateContent>
      </w:r>
    </w:p>
    <w:p w14:paraId="5ABD9406" w14:textId="77777777" w:rsidR="00E703CB" w:rsidRPr="00024EEC" w:rsidRDefault="00E703CB" w:rsidP="00B12D8C">
      <w:pPr>
        <w:jc w:val="center"/>
        <w:rPr>
          <w:b/>
          <w:sz w:val="32"/>
        </w:rPr>
      </w:pPr>
      <w:r w:rsidRPr="00024EEC">
        <w:rPr>
          <w:b/>
          <w:sz w:val="32"/>
        </w:rPr>
        <w:t>[Name of Organization]</w:t>
      </w:r>
    </w:p>
    <w:p w14:paraId="35E48DD6" w14:textId="77777777" w:rsidR="00E703CB" w:rsidRPr="00B12D8C" w:rsidRDefault="00E703CB" w:rsidP="00B12D8C">
      <w:pPr>
        <w:jc w:val="center"/>
        <w:rPr>
          <w:sz w:val="32"/>
        </w:rPr>
      </w:pPr>
    </w:p>
    <w:p w14:paraId="1C22148D" w14:textId="7A938837" w:rsidR="00E703CB" w:rsidRPr="00B12D8C" w:rsidRDefault="00E703CB" w:rsidP="00B12D8C">
      <w:pPr>
        <w:jc w:val="center"/>
        <w:rPr>
          <w:sz w:val="32"/>
        </w:rPr>
      </w:pPr>
      <w:r w:rsidRPr="00B12D8C">
        <w:rPr>
          <w:sz w:val="32"/>
        </w:rPr>
        <w:t xml:space="preserve">Request for </w:t>
      </w:r>
      <w:r w:rsidR="00687B98">
        <w:rPr>
          <w:sz w:val="32"/>
        </w:rPr>
        <w:t>Proposal</w:t>
      </w:r>
    </w:p>
    <w:p w14:paraId="627B157A" w14:textId="77777777" w:rsidR="00E703CB" w:rsidRPr="00BF7C5F" w:rsidRDefault="00E703CB" w:rsidP="00B12D8C">
      <w:pPr>
        <w:jc w:val="center"/>
        <w:rPr>
          <w:sz w:val="24"/>
        </w:rPr>
      </w:pPr>
    </w:p>
    <w:p w14:paraId="26F3C243" w14:textId="77777777" w:rsidR="00E703CB" w:rsidRPr="00B12D8C" w:rsidRDefault="00E703CB" w:rsidP="00B12D8C">
      <w:pPr>
        <w:jc w:val="center"/>
        <w:rPr>
          <w:sz w:val="24"/>
        </w:rPr>
      </w:pPr>
      <w:r w:rsidRPr="00B12D8C">
        <w:rPr>
          <w:sz w:val="24"/>
        </w:rPr>
        <w:t>To Provide</w:t>
      </w:r>
    </w:p>
    <w:p w14:paraId="70704F1E" w14:textId="77777777" w:rsidR="00E703CB" w:rsidRPr="00BF7C5F" w:rsidRDefault="00E703CB" w:rsidP="00B12D8C">
      <w:pPr>
        <w:jc w:val="center"/>
      </w:pPr>
    </w:p>
    <w:p w14:paraId="1F981661" w14:textId="77777777" w:rsidR="00E703CB" w:rsidRPr="00B12D8C" w:rsidRDefault="00E703CB" w:rsidP="00B12D8C">
      <w:pPr>
        <w:jc w:val="center"/>
        <w:rPr>
          <w:sz w:val="32"/>
        </w:rPr>
      </w:pPr>
      <w:r w:rsidRPr="00B12D8C">
        <w:rPr>
          <w:sz w:val="32"/>
        </w:rPr>
        <w:t>Building Commissioning Services</w:t>
      </w:r>
    </w:p>
    <w:p w14:paraId="289F510B" w14:textId="77777777" w:rsidR="00E703CB" w:rsidRPr="00BF7C5F" w:rsidRDefault="00E703CB" w:rsidP="00B12D8C">
      <w:pPr>
        <w:jc w:val="center"/>
        <w:rPr>
          <w:sz w:val="24"/>
        </w:rPr>
      </w:pPr>
    </w:p>
    <w:p w14:paraId="02F4E99E" w14:textId="77777777" w:rsidR="00E703CB" w:rsidRPr="00B12D8C" w:rsidRDefault="00E703CB" w:rsidP="00B12D8C">
      <w:pPr>
        <w:jc w:val="center"/>
        <w:rPr>
          <w:sz w:val="32"/>
        </w:rPr>
      </w:pPr>
      <w:r w:rsidRPr="00B12D8C">
        <w:rPr>
          <w:sz w:val="32"/>
        </w:rPr>
        <w:t>For</w:t>
      </w:r>
    </w:p>
    <w:p w14:paraId="08B304FB" w14:textId="77777777" w:rsidR="00E703CB" w:rsidRPr="00BF7C5F" w:rsidRDefault="00E703CB" w:rsidP="00B12D8C">
      <w:pPr>
        <w:jc w:val="center"/>
        <w:rPr>
          <w:sz w:val="24"/>
        </w:rPr>
      </w:pPr>
    </w:p>
    <w:p w14:paraId="6C8DAA0D" w14:textId="3A0F2CE4" w:rsidR="00E703CB" w:rsidRPr="00B12D8C" w:rsidRDefault="00BE77FC" w:rsidP="00B12D8C">
      <w:pPr>
        <w:jc w:val="center"/>
        <w:rPr>
          <w:b/>
          <w:sz w:val="32"/>
        </w:rPr>
      </w:pPr>
      <w:r w:rsidRPr="00B12D8C" w:rsidDel="00BE77FC">
        <w:rPr>
          <w:b/>
          <w:sz w:val="32"/>
        </w:rPr>
        <w:t xml:space="preserve"> </w:t>
      </w:r>
      <w:bookmarkStart w:id="0" w:name="Text15"/>
      <w:r w:rsidR="00B12D8C" w:rsidRPr="00B12D8C">
        <w:rPr>
          <w:b/>
          <w:sz w:val="32"/>
        </w:rPr>
        <w:t>[Project Name]</w:t>
      </w:r>
    </w:p>
    <w:p w14:paraId="11C1B2D5" w14:textId="77777777" w:rsidR="00E703CB" w:rsidRPr="00B12D8C" w:rsidRDefault="00E703CB" w:rsidP="00B12D8C">
      <w:pPr>
        <w:jc w:val="center"/>
        <w:rPr>
          <w:sz w:val="32"/>
        </w:rPr>
      </w:pPr>
    </w:p>
    <w:p w14:paraId="4EF63D77" w14:textId="77777777" w:rsidR="00E703CB" w:rsidRPr="00B12D8C" w:rsidRDefault="00E703CB" w:rsidP="00B12D8C">
      <w:pPr>
        <w:jc w:val="center"/>
        <w:rPr>
          <w:b/>
          <w:sz w:val="32"/>
        </w:rPr>
      </w:pPr>
      <w:bookmarkStart w:id="1" w:name="Text16"/>
      <w:bookmarkEnd w:id="0"/>
      <w:r w:rsidRPr="00B12D8C">
        <w:rPr>
          <w:b/>
          <w:sz w:val="32"/>
        </w:rPr>
        <w:t>[Using Agency]</w:t>
      </w:r>
      <w:bookmarkEnd w:id="1"/>
    </w:p>
    <w:p w14:paraId="57A0DEE3" w14:textId="77777777" w:rsidR="00E703CB" w:rsidRPr="00B12D8C" w:rsidRDefault="00E703CB" w:rsidP="00B12D8C">
      <w:pPr>
        <w:jc w:val="center"/>
        <w:rPr>
          <w:sz w:val="32"/>
        </w:rPr>
      </w:pPr>
    </w:p>
    <w:p w14:paraId="51939071" w14:textId="77777777" w:rsidR="00E703CB" w:rsidRPr="00B12D8C" w:rsidRDefault="004953C4" w:rsidP="00B12D8C">
      <w:pPr>
        <w:jc w:val="center"/>
        <w:rPr>
          <w:sz w:val="24"/>
        </w:rPr>
      </w:pPr>
      <w:r>
        <w:rPr>
          <w:sz w:val="24"/>
        </w:rPr>
        <w:t>[</w:t>
      </w:r>
      <w:proofErr w:type="gramStart"/>
      <w:r w:rsidR="00E703CB" w:rsidRPr="00B12D8C">
        <w:rPr>
          <w:sz w:val="24"/>
        </w:rPr>
        <w:t>date</w:t>
      </w:r>
      <w:proofErr w:type="gramEnd"/>
      <w:r>
        <w:rPr>
          <w:sz w:val="24"/>
        </w:rPr>
        <w:t>]</w:t>
      </w:r>
    </w:p>
    <w:p w14:paraId="2519210F" w14:textId="77777777" w:rsidR="00BD35B6" w:rsidRDefault="00C714C3" w:rsidP="00E703CB">
      <w:pPr>
        <w:spacing w:before="0" w:after="160" w:line="259" w:lineRule="auto"/>
      </w:pPr>
      <w:r>
        <w:rPr>
          <w:noProof/>
        </w:rPr>
        <mc:AlternateContent>
          <mc:Choice Requires="wps">
            <w:drawing>
              <wp:anchor distT="0" distB="0" distL="114300" distR="114300" simplePos="0" relativeHeight="251658240" behindDoc="0" locked="0" layoutInCell="1" allowOverlap="1" wp14:anchorId="101F7208" wp14:editId="216649B7">
                <wp:simplePos x="0" y="0"/>
                <wp:positionH relativeFrom="column">
                  <wp:posOffset>-542925</wp:posOffset>
                </wp:positionH>
                <wp:positionV relativeFrom="paragraph">
                  <wp:posOffset>90805</wp:posOffset>
                </wp:positionV>
                <wp:extent cx="6515100" cy="217170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71700"/>
                        </a:xfrm>
                        <a:prstGeom prst="rect">
                          <a:avLst/>
                        </a:prstGeom>
                        <a:solidFill>
                          <a:srgbClr val="FFFFFF"/>
                        </a:solidFill>
                        <a:ln w="9525">
                          <a:solidFill>
                            <a:srgbClr val="000000"/>
                          </a:solidFill>
                          <a:miter lim="800000"/>
                          <a:headEnd/>
                          <a:tailEnd/>
                        </a:ln>
                      </wps:spPr>
                      <wps:txbx>
                        <w:txbxContent>
                          <w:p w14:paraId="10F1373F" w14:textId="77777777" w:rsidR="008B6C8D" w:rsidRPr="008F4E81" w:rsidRDefault="008B6C8D">
                            <w:pPr>
                              <w:rPr>
                                <w:b/>
                                <w:i/>
                                <w:color w:val="548DD4" w:themeColor="text2" w:themeTint="99"/>
                              </w:rPr>
                            </w:pPr>
                            <w:r w:rsidRPr="008F4E81">
                              <w:rPr>
                                <w:b/>
                                <w:i/>
                                <w:color w:val="548DD4" w:themeColor="text2" w:themeTint="99"/>
                              </w:rPr>
                              <w:t>Application</w:t>
                            </w:r>
                            <w:r>
                              <w:rPr>
                                <w:b/>
                                <w:i/>
                                <w:color w:val="548DD4" w:themeColor="text2" w:themeTint="99"/>
                              </w:rPr>
                              <w:t xml:space="preserve"> of this Form</w:t>
                            </w:r>
                          </w:p>
                          <w:p w14:paraId="10E13458" w14:textId="77777777" w:rsidR="008B6C8D" w:rsidRDefault="008B6C8D">
                            <w:pPr>
                              <w:rPr>
                                <w:i/>
                                <w:color w:val="548DD4" w:themeColor="text2" w:themeTint="99"/>
                              </w:rPr>
                            </w:pPr>
                            <w:r w:rsidRPr="0000537A">
                              <w:rPr>
                                <w:b/>
                                <w:i/>
                                <w:color w:val="548DD4" w:themeColor="text2" w:themeTint="99"/>
                              </w:rPr>
                              <w:t>This form is an RFP intended to be sent to a single CxP who has been selected through an RFQ process to provide the commissioning services for a specific project.</w:t>
                            </w:r>
                            <w:r w:rsidRPr="0000537A">
                              <w:rPr>
                                <w:i/>
                                <w:color w:val="548DD4" w:themeColor="text2" w:themeTint="99"/>
                              </w:rPr>
                              <w:t xml:space="preserve"> This form 1.3.1 Pt B is intended to be used in conjunction with form 1.3.1 Pt </w:t>
                            </w:r>
                            <w:proofErr w:type="gramStart"/>
                            <w:r w:rsidRPr="0000537A">
                              <w:rPr>
                                <w:i/>
                                <w:color w:val="548DD4" w:themeColor="text2" w:themeTint="99"/>
                              </w:rPr>
                              <w:t>A</w:t>
                            </w:r>
                            <w:proofErr w:type="gramEnd"/>
                            <w:r w:rsidRPr="0000537A">
                              <w:rPr>
                                <w:i/>
                                <w:color w:val="548DD4" w:themeColor="text2" w:themeTint="99"/>
                              </w:rPr>
                              <w:t xml:space="preserve"> (RFQ). This RFP is not intended be used to evaluate more than one CxP (it doesn’t have a comparison scoring section). Form 1.3.2 Pt B is used for that situation</w:t>
                            </w:r>
                            <w:proofErr w:type="gramStart"/>
                            <w:r w:rsidRPr="0000537A">
                              <w:rPr>
                                <w:i/>
                                <w:color w:val="548DD4" w:themeColor="text2" w:themeTint="99"/>
                              </w:rPr>
                              <w:t>.</w:t>
                            </w:r>
                            <w:r w:rsidRPr="00D1608D">
                              <w:rPr>
                                <w:i/>
                                <w:color w:val="548DD4" w:themeColor="text2" w:themeTint="99"/>
                              </w:rPr>
                              <w:t>.</w:t>
                            </w:r>
                            <w:proofErr w:type="gramEnd"/>
                          </w:p>
                          <w:p w14:paraId="2AA1E03F" w14:textId="77777777" w:rsidR="008B6C8D" w:rsidRPr="008F4E81" w:rsidRDefault="008B6C8D">
                            <w:pPr>
                              <w:rPr>
                                <w:i/>
                                <w:color w:val="548DD4" w:themeColor="text2" w:themeTint="99"/>
                              </w:rPr>
                            </w:pPr>
                            <w:r>
                              <w:rPr>
                                <w:i/>
                                <w:color w:val="548DD4" w:themeColor="text2" w:themeTint="99"/>
                              </w:rPr>
                              <w:t xml:space="preserve">This RFP </w:t>
                            </w:r>
                            <w:r w:rsidRPr="00924CBB">
                              <w:rPr>
                                <w:i/>
                                <w:color w:val="548DD4" w:themeColor="text2" w:themeTint="99"/>
                              </w:rPr>
                              <w:t xml:space="preserve">is intended for </w:t>
                            </w:r>
                            <w:r>
                              <w:rPr>
                                <w:i/>
                                <w:color w:val="548DD4" w:themeColor="text2" w:themeTint="99"/>
                              </w:rPr>
                              <w:t>project structure with an</w:t>
                            </w:r>
                            <w:r w:rsidRPr="00924CBB">
                              <w:rPr>
                                <w:i/>
                                <w:color w:val="548DD4" w:themeColor="text2" w:themeTint="99"/>
                              </w:rPr>
                              <w:t xml:space="preserve"> ind</w:t>
                            </w:r>
                            <w:r>
                              <w:rPr>
                                <w:i/>
                                <w:color w:val="548DD4" w:themeColor="text2" w:themeTint="99"/>
                              </w:rPr>
                              <w:t xml:space="preserve">ependent commissioning provider (CxP) who is directing all of the </w:t>
                            </w:r>
                            <w:proofErr w:type="spellStart"/>
                            <w:r>
                              <w:rPr>
                                <w:i/>
                                <w:color w:val="548DD4" w:themeColor="text2" w:themeTint="99"/>
                              </w:rPr>
                              <w:t>Cx</w:t>
                            </w:r>
                            <w:proofErr w:type="spellEnd"/>
                            <w:r>
                              <w:rPr>
                                <w:i/>
                                <w:color w:val="548DD4" w:themeColor="text2" w:themeTint="99"/>
                              </w:rPr>
                              <w:t xml:space="preserve"> effort and co-executing much of it with the contractor. In the case where</w:t>
                            </w:r>
                            <w:r w:rsidRPr="00924CBB">
                              <w:rPr>
                                <w:i/>
                                <w:color w:val="548DD4" w:themeColor="text2" w:themeTint="99"/>
                              </w:rPr>
                              <w:t xml:space="preserve"> the contractor is required to hire a “test engineer” </w:t>
                            </w:r>
                            <w:r>
                              <w:rPr>
                                <w:i/>
                                <w:color w:val="548DD4" w:themeColor="text2" w:themeTint="99"/>
                              </w:rPr>
                              <w:t>who will be directing and executing most day-to-day commissioning tasks with oversight by the independent CxP</w:t>
                            </w:r>
                            <w:proofErr w:type="gramStart"/>
                            <w:r>
                              <w:rPr>
                                <w:i/>
                                <w:color w:val="548DD4" w:themeColor="text2" w:themeTint="99"/>
                              </w:rPr>
                              <w:t xml:space="preserve">, </w:t>
                            </w:r>
                            <w:r w:rsidRPr="00924CBB">
                              <w:rPr>
                                <w:i/>
                                <w:color w:val="548DD4" w:themeColor="text2" w:themeTint="99"/>
                              </w:rPr>
                              <w:t xml:space="preserve"> the</w:t>
                            </w:r>
                            <w:proofErr w:type="gramEnd"/>
                            <w:r w:rsidRPr="00924CBB">
                              <w:rPr>
                                <w:i/>
                                <w:color w:val="548DD4" w:themeColor="text2" w:themeTint="99"/>
                              </w:rPr>
                              <w:t xml:space="preserve"> responsibilities in this document should be appropriately modified.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75pt;margin-top:7.15pt;width:513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tKwIAAFgEAAAOAAAAZHJzL2Uyb0RvYy54bWysVNtu2zAMfR+wfxD0vviCpGmNOEWXLsOA&#10;rhvQ7gNkWY6FSaImKbG7rx8lp2l2exnmB4EUqUPykPTqetSKHITzEkxNi1lOiTAcWml2Nf3yuH1z&#10;SYkPzLRMgRE1fRKeXq9fv1oNthIl9KBa4QiCGF8NtqZ9CLbKMs97oZmfgRUGjR04zQKqbpe1jg2I&#10;rlVW5vlFNoBrrQMuvMfb28lI1wm/6wQPn7rOi0BUTTG3kE6Xziae2XrFqp1jtpf8mAb7hyw0kwaD&#10;nqBuWWBk7+RvUFpyBx66MOOgM+g6yUWqAasp8l+qeeiZFakWJMfbE03+/8Hy+8NnR2Rb05ISwzS2&#10;6FGMgbyFkZSRncH6Cp0eLLqFEa+xy6lSb++Af/XEwKZnZidunIOhF6zF7Ir4Mjt7OuH4CNIMH6HF&#10;MGwfIAGNndOROiSDIDp26enUmZgKx8uLRbEocjRxtJXFsliiEmOw6vm5dT68F6BJFGrqsPUJnh3u&#10;fJhcn11iNA9KtlupVFLcrtkoRw4Mx2SbviP6T27KkKGmV4tyMTHwV4g8fX+C0DLgvCupa3p5cmJV&#10;5O2daTFNVgUm1SRjdcociYzcTSyGsRlTxxLLkeQG2idk1sE03riOKPTgvlMy4GjX1H/bMycoUR8M&#10;dueqmM/jLiRlvliWqLhzS3NuYYYjVE0DJZO4CdP+7K2Tux4jTfNg4AY72snE9UtWx/RxfFO3jqsW&#10;9+NcT14vP4T1DwAAAP//AwBQSwMEFAAGAAgAAAAhAAWCxq7gAAAACgEAAA8AAABkcnMvZG93bnJl&#10;di54bWxMj8tOwzAQRfdI/IM1SGxQ60AeTUOcCiGBYAelgq0bu0mEPQ62m4a/Z1jBcuYe3TlTb2Zr&#10;2KR9GBwKuF4mwDS2Tg3YCdi9PSxKYCFKVNI41AK+dYBNc35Wy0q5E77qaRs7RiUYKimgj3GsOA9t&#10;r60MSzdqpOzgvJWRRt9x5eWJyq3hN0lScCsHpAu9HPV9r9vP7dEKKLOn6SM8py/vbXEw63i1mh6/&#10;vBCXF/PdLbCo5/gHw68+qUNDTnt3RBWYEbAo85xQCrIUGAHrLKHFXkCaFynwpub/X2h+AAAA//8D&#10;AFBLAQItABQABgAIAAAAIQC2gziS/gAAAOEBAAATAAAAAAAAAAAAAAAAAAAAAABbQ29udGVudF9U&#10;eXBlc10ueG1sUEsBAi0AFAAGAAgAAAAhADj9If/WAAAAlAEAAAsAAAAAAAAAAAAAAAAALwEAAF9y&#10;ZWxzLy5yZWxzUEsBAi0AFAAGAAgAAAAhAL37FO0rAgAAWAQAAA4AAAAAAAAAAAAAAAAALgIAAGRy&#10;cy9lMm9Eb2MueG1sUEsBAi0AFAAGAAgAAAAhAAWCxq7gAAAACgEAAA8AAAAAAAAAAAAAAAAAhQQA&#10;AGRycy9kb3ducmV2LnhtbFBLBQYAAAAABAAEAPMAAACSBQAAAAA=&#10;">
                <v:textbox>
                  <w:txbxContent>
                    <w:p w14:paraId="10F1373F" w14:textId="77777777" w:rsidR="008B6C8D" w:rsidRPr="008F4E81" w:rsidRDefault="008B6C8D">
                      <w:pPr>
                        <w:rPr>
                          <w:b/>
                          <w:i/>
                          <w:color w:val="548DD4" w:themeColor="text2" w:themeTint="99"/>
                        </w:rPr>
                      </w:pPr>
                      <w:r w:rsidRPr="008F4E81">
                        <w:rPr>
                          <w:b/>
                          <w:i/>
                          <w:color w:val="548DD4" w:themeColor="text2" w:themeTint="99"/>
                        </w:rPr>
                        <w:t>Application</w:t>
                      </w:r>
                      <w:r>
                        <w:rPr>
                          <w:b/>
                          <w:i/>
                          <w:color w:val="548DD4" w:themeColor="text2" w:themeTint="99"/>
                        </w:rPr>
                        <w:t xml:space="preserve"> of this Form</w:t>
                      </w:r>
                    </w:p>
                    <w:p w14:paraId="10E13458" w14:textId="77777777" w:rsidR="008B6C8D" w:rsidRDefault="008B6C8D">
                      <w:pPr>
                        <w:rPr>
                          <w:i/>
                          <w:color w:val="548DD4" w:themeColor="text2" w:themeTint="99"/>
                        </w:rPr>
                      </w:pPr>
                      <w:r w:rsidRPr="0000537A">
                        <w:rPr>
                          <w:b/>
                          <w:i/>
                          <w:color w:val="548DD4" w:themeColor="text2" w:themeTint="99"/>
                        </w:rPr>
                        <w:t>This form is an RFP intended to be sent to a single CxP who has been selected through an RFQ process to provide the commissioning services for a specific project.</w:t>
                      </w:r>
                      <w:r w:rsidRPr="0000537A">
                        <w:rPr>
                          <w:i/>
                          <w:color w:val="548DD4" w:themeColor="text2" w:themeTint="99"/>
                        </w:rPr>
                        <w:t xml:space="preserve"> This form 1.3.1 Pt B is intended to be used in conjunction with form 1.3.1 Pt </w:t>
                      </w:r>
                      <w:proofErr w:type="gramStart"/>
                      <w:r w:rsidRPr="0000537A">
                        <w:rPr>
                          <w:i/>
                          <w:color w:val="548DD4" w:themeColor="text2" w:themeTint="99"/>
                        </w:rPr>
                        <w:t>A</w:t>
                      </w:r>
                      <w:proofErr w:type="gramEnd"/>
                      <w:r w:rsidRPr="0000537A">
                        <w:rPr>
                          <w:i/>
                          <w:color w:val="548DD4" w:themeColor="text2" w:themeTint="99"/>
                        </w:rPr>
                        <w:t xml:space="preserve"> (RFQ). This RFP is not intended be used to evaluate more than one CxP (it doesn’t have a comparison scoring section). Form 1.3.2 Pt B is used for that situation</w:t>
                      </w:r>
                      <w:proofErr w:type="gramStart"/>
                      <w:r w:rsidRPr="0000537A">
                        <w:rPr>
                          <w:i/>
                          <w:color w:val="548DD4" w:themeColor="text2" w:themeTint="99"/>
                        </w:rPr>
                        <w:t>.</w:t>
                      </w:r>
                      <w:r w:rsidRPr="00D1608D">
                        <w:rPr>
                          <w:i/>
                          <w:color w:val="548DD4" w:themeColor="text2" w:themeTint="99"/>
                        </w:rPr>
                        <w:t>.</w:t>
                      </w:r>
                      <w:proofErr w:type="gramEnd"/>
                    </w:p>
                    <w:p w14:paraId="2AA1E03F" w14:textId="77777777" w:rsidR="008B6C8D" w:rsidRPr="008F4E81" w:rsidRDefault="008B6C8D">
                      <w:pPr>
                        <w:rPr>
                          <w:i/>
                          <w:color w:val="548DD4" w:themeColor="text2" w:themeTint="99"/>
                        </w:rPr>
                      </w:pPr>
                      <w:r>
                        <w:rPr>
                          <w:i/>
                          <w:color w:val="548DD4" w:themeColor="text2" w:themeTint="99"/>
                        </w:rPr>
                        <w:t xml:space="preserve">This RFP </w:t>
                      </w:r>
                      <w:r w:rsidRPr="00924CBB">
                        <w:rPr>
                          <w:i/>
                          <w:color w:val="548DD4" w:themeColor="text2" w:themeTint="99"/>
                        </w:rPr>
                        <w:t xml:space="preserve">is intended for </w:t>
                      </w:r>
                      <w:r>
                        <w:rPr>
                          <w:i/>
                          <w:color w:val="548DD4" w:themeColor="text2" w:themeTint="99"/>
                        </w:rPr>
                        <w:t>project structure with an</w:t>
                      </w:r>
                      <w:r w:rsidRPr="00924CBB">
                        <w:rPr>
                          <w:i/>
                          <w:color w:val="548DD4" w:themeColor="text2" w:themeTint="99"/>
                        </w:rPr>
                        <w:t xml:space="preserve"> ind</w:t>
                      </w:r>
                      <w:r>
                        <w:rPr>
                          <w:i/>
                          <w:color w:val="548DD4" w:themeColor="text2" w:themeTint="99"/>
                        </w:rPr>
                        <w:t xml:space="preserve">ependent commissioning provider (CxP) who is directing all of the </w:t>
                      </w:r>
                      <w:proofErr w:type="spellStart"/>
                      <w:r>
                        <w:rPr>
                          <w:i/>
                          <w:color w:val="548DD4" w:themeColor="text2" w:themeTint="99"/>
                        </w:rPr>
                        <w:t>Cx</w:t>
                      </w:r>
                      <w:proofErr w:type="spellEnd"/>
                      <w:r>
                        <w:rPr>
                          <w:i/>
                          <w:color w:val="548DD4" w:themeColor="text2" w:themeTint="99"/>
                        </w:rPr>
                        <w:t xml:space="preserve"> effort and co-executing much of it with the contractor. In the case where</w:t>
                      </w:r>
                      <w:r w:rsidRPr="00924CBB">
                        <w:rPr>
                          <w:i/>
                          <w:color w:val="548DD4" w:themeColor="text2" w:themeTint="99"/>
                        </w:rPr>
                        <w:t xml:space="preserve"> the contractor is required to hire a “test engineer” </w:t>
                      </w:r>
                      <w:r>
                        <w:rPr>
                          <w:i/>
                          <w:color w:val="548DD4" w:themeColor="text2" w:themeTint="99"/>
                        </w:rPr>
                        <w:t>who will be directing and executing most day-to-day commissioning tasks with oversight by the independent CxP</w:t>
                      </w:r>
                      <w:proofErr w:type="gramStart"/>
                      <w:r>
                        <w:rPr>
                          <w:i/>
                          <w:color w:val="548DD4" w:themeColor="text2" w:themeTint="99"/>
                        </w:rPr>
                        <w:t xml:space="preserve">, </w:t>
                      </w:r>
                      <w:r w:rsidRPr="00924CBB">
                        <w:rPr>
                          <w:i/>
                          <w:color w:val="548DD4" w:themeColor="text2" w:themeTint="99"/>
                        </w:rPr>
                        <w:t xml:space="preserve"> the</w:t>
                      </w:r>
                      <w:proofErr w:type="gramEnd"/>
                      <w:r w:rsidRPr="00924CBB">
                        <w:rPr>
                          <w:i/>
                          <w:color w:val="548DD4" w:themeColor="text2" w:themeTint="99"/>
                        </w:rPr>
                        <w:t xml:space="preserve"> responsibilities in this document should be appropriately modified.</w:t>
                      </w:r>
                    </w:p>
                  </w:txbxContent>
                </v:textbox>
              </v:shape>
            </w:pict>
          </mc:Fallback>
        </mc:AlternateContent>
      </w:r>
    </w:p>
    <w:p w14:paraId="50160667" w14:textId="77777777" w:rsidR="00BD35B6" w:rsidRDefault="00BD35B6" w:rsidP="00E703CB">
      <w:pPr>
        <w:spacing w:before="0" w:after="160" w:line="259" w:lineRule="auto"/>
      </w:pPr>
    </w:p>
    <w:p w14:paraId="780081F8" w14:textId="77777777" w:rsidR="00BD35B6" w:rsidRDefault="00BD35B6" w:rsidP="00E703CB">
      <w:pPr>
        <w:spacing w:before="0" w:after="160" w:line="259" w:lineRule="auto"/>
      </w:pPr>
    </w:p>
    <w:p w14:paraId="4686FE28" w14:textId="77777777" w:rsidR="00BD35B6" w:rsidRDefault="00BD35B6" w:rsidP="00E703CB">
      <w:pPr>
        <w:spacing w:before="0" w:after="160" w:line="259" w:lineRule="auto"/>
      </w:pPr>
    </w:p>
    <w:p w14:paraId="43D11022" w14:textId="77777777" w:rsidR="00BD35B6" w:rsidRDefault="00BD35B6" w:rsidP="00E703CB">
      <w:pPr>
        <w:spacing w:before="0" w:after="160" w:line="259" w:lineRule="auto"/>
      </w:pPr>
    </w:p>
    <w:p w14:paraId="4664CCC1" w14:textId="77777777" w:rsidR="00BD35B6" w:rsidRDefault="00BD35B6" w:rsidP="00E703CB">
      <w:pPr>
        <w:spacing w:before="0" w:after="160" w:line="259" w:lineRule="auto"/>
      </w:pPr>
    </w:p>
    <w:p w14:paraId="240FF13D" w14:textId="77777777" w:rsidR="00BD35B6" w:rsidRDefault="00BD35B6" w:rsidP="00E703CB">
      <w:pPr>
        <w:spacing w:before="0" w:after="160" w:line="259" w:lineRule="auto"/>
      </w:pPr>
    </w:p>
    <w:p w14:paraId="12A684EF" w14:textId="77777777" w:rsidR="00BD35B6" w:rsidRDefault="00BD35B6" w:rsidP="00E703CB">
      <w:pPr>
        <w:spacing w:before="0" w:after="160" w:line="259" w:lineRule="auto"/>
      </w:pPr>
    </w:p>
    <w:p w14:paraId="19467B26" w14:textId="77777777" w:rsidR="005D6449" w:rsidRDefault="005D6449" w:rsidP="00E703CB">
      <w:pPr>
        <w:spacing w:before="0" w:after="160" w:line="259" w:lineRule="auto"/>
        <w:rPr>
          <w:sz w:val="14"/>
          <w:szCs w:val="14"/>
        </w:rPr>
      </w:pPr>
    </w:p>
    <w:p w14:paraId="3FEF2EBB" w14:textId="0C719FE2" w:rsidR="00BD35B6" w:rsidRPr="00BD35B6" w:rsidRDefault="00E703CB" w:rsidP="00E703CB">
      <w:pPr>
        <w:spacing w:before="0" w:after="160" w:line="259" w:lineRule="auto"/>
        <w:rPr>
          <w:sz w:val="14"/>
          <w:szCs w:val="14"/>
        </w:rPr>
      </w:pPr>
      <w:r w:rsidRPr="00BD35B6">
        <w:rPr>
          <w:sz w:val="14"/>
          <w:szCs w:val="14"/>
        </w:rPr>
        <w:br w:type="page"/>
      </w:r>
    </w:p>
    <w:p w14:paraId="55E0922D" w14:textId="77777777" w:rsidR="00D96587" w:rsidRPr="00482B48" w:rsidRDefault="00D96587" w:rsidP="00D96587">
      <w:pPr>
        <w:jc w:val="center"/>
        <w:rPr>
          <w:b/>
        </w:rPr>
      </w:pPr>
      <w:bookmarkStart w:id="2" w:name="_Toc443773748"/>
      <w:r w:rsidRPr="00482B48">
        <w:rPr>
          <w:b/>
        </w:rPr>
        <w:lastRenderedPageBreak/>
        <w:t>TABLE OF CONTENTS</w:t>
      </w:r>
    </w:p>
    <w:p w14:paraId="2354A4D0" w14:textId="77777777" w:rsidR="00D96587" w:rsidRDefault="00D96587" w:rsidP="00D96587"/>
    <w:p w14:paraId="01437896" w14:textId="77777777" w:rsidR="00CD2A61" w:rsidRDefault="00D96587">
      <w:pPr>
        <w:pStyle w:val="TOC1"/>
        <w:tabs>
          <w:tab w:val="left" w:pos="440"/>
          <w:tab w:val="right" w:leader="dot" w:pos="8990"/>
        </w:tabs>
        <w:rPr>
          <w:rFonts w:eastAsiaTheme="minorEastAsia"/>
          <w:b w:val="0"/>
          <w:bCs w:val="0"/>
          <w:caps w:val="0"/>
          <w:noProof/>
          <w:sz w:val="22"/>
          <w:szCs w:val="22"/>
        </w:rPr>
      </w:pPr>
      <w:r>
        <w:fldChar w:fldCharType="begin"/>
      </w:r>
      <w:r>
        <w:instrText xml:space="preserve"> TOC \o "1-3" \h \z \u </w:instrText>
      </w:r>
      <w:r>
        <w:fldChar w:fldCharType="separate"/>
      </w:r>
      <w:hyperlink w:anchor="_Toc444811997" w:history="1">
        <w:r w:rsidR="00CD2A61" w:rsidRPr="007B57C8">
          <w:rPr>
            <w:rStyle w:val="Hyperlink"/>
            <w:noProof/>
          </w:rPr>
          <w:t>I.</w:t>
        </w:r>
        <w:r w:rsidR="00CD2A61">
          <w:rPr>
            <w:rFonts w:eastAsiaTheme="minorEastAsia"/>
            <w:b w:val="0"/>
            <w:bCs w:val="0"/>
            <w:caps w:val="0"/>
            <w:noProof/>
            <w:sz w:val="22"/>
            <w:szCs w:val="22"/>
          </w:rPr>
          <w:tab/>
        </w:r>
        <w:r w:rsidR="00CD2A61" w:rsidRPr="007B57C8">
          <w:rPr>
            <w:rStyle w:val="Hyperlink"/>
            <w:noProof/>
          </w:rPr>
          <w:t>General Information and Requirements</w:t>
        </w:r>
        <w:r w:rsidR="00CD2A61">
          <w:rPr>
            <w:noProof/>
            <w:webHidden/>
          </w:rPr>
          <w:tab/>
        </w:r>
        <w:r w:rsidR="00CD2A61">
          <w:rPr>
            <w:noProof/>
            <w:webHidden/>
          </w:rPr>
          <w:fldChar w:fldCharType="begin"/>
        </w:r>
        <w:r w:rsidR="00CD2A61">
          <w:rPr>
            <w:noProof/>
            <w:webHidden/>
          </w:rPr>
          <w:instrText xml:space="preserve"> PAGEREF _Toc444811997 \h </w:instrText>
        </w:r>
        <w:r w:rsidR="00CD2A61">
          <w:rPr>
            <w:noProof/>
            <w:webHidden/>
          </w:rPr>
        </w:r>
        <w:r w:rsidR="00CD2A61">
          <w:rPr>
            <w:noProof/>
            <w:webHidden/>
          </w:rPr>
          <w:fldChar w:fldCharType="separate"/>
        </w:r>
        <w:r w:rsidR="00CD2A61">
          <w:rPr>
            <w:noProof/>
            <w:webHidden/>
          </w:rPr>
          <w:t>3</w:t>
        </w:r>
        <w:r w:rsidR="00CD2A61">
          <w:rPr>
            <w:noProof/>
            <w:webHidden/>
          </w:rPr>
          <w:fldChar w:fldCharType="end"/>
        </w:r>
      </w:hyperlink>
    </w:p>
    <w:p w14:paraId="1475CEBD" w14:textId="77777777" w:rsidR="00CD2A61" w:rsidRDefault="00345B75">
      <w:pPr>
        <w:pStyle w:val="TOC2"/>
        <w:tabs>
          <w:tab w:val="left" w:pos="660"/>
          <w:tab w:val="right" w:leader="dot" w:pos="8990"/>
        </w:tabs>
        <w:rPr>
          <w:rFonts w:eastAsiaTheme="minorEastAsia"/>
          <w:smallCaps w:val="0"/>
          <w:noProof/>
          <w:sz w:val="22"/>
          <w:szCs w:val="22"/>
        </w:rPr>
      </w:pPr>
      <w:hyperlink w:anchor="_Toc444811998" w:history="1">
        <w:r w:rsidR="00CD2A61" w:rsidRPr="007B57C8">
          <w:rPr>
            <w:rStyle w:val="Hyperlink"/>
            <w:noProof/>
          </w:rPr>
          <w:t>A.</w:t>
        </w:r>
        <w:r w:rsidR="00CD2A61">
          <w:rPr>
            <w:rFonts w:eastAsiaTheme="minorEastAsia"/>
            <w:smallCaps w:val="0"/>
            <w:noProof/>
            <w:sz w:val="22"/>
            <w:szCs w:val="22"/>
          </w:rPr>
          <w:tab/>
        </w:r>
        <w:r w:rsidR="00CD2A61" w:rsidRPr="007B57C8">
          <w:rPr>
            <w:rStyle w:val="Hyperlink"/>
            <w:noProof/>
          </w:rPr>
          <w:t>Overview</w:t>
        </w:r>
        <w:r w:rsidR="00CD2A61">
          <w:rPr>
            <w:noProof/>
            <w:webHidden/>
          </w:rPr>
          <w:tab/>
        </w:r>
        <w:r w:rsidR="00CD2A61">
          <w:rPr>
            <w:noProof/>
            <w:webHidden/>
          </w:rPr>
          <w:fldChar w:fldCharType="begin"/>
        </w:r>
        <w:r w:rsidR="00CD2A61">
          <w:rPr>
            <w:noProof/>
            <w:webHidden/>
          </w:rPr>
          <w:instrText xml:space="preserve"> PAGEREF _Toc444811998 \h </w:instrText>
        </w:r>
        <w:r w:rsidR="00CD2A61">
          <w:rPr>
            <w:noProof/>
            <w:webHidden/>
          </w:rPr>
        </w:r>
        <w:r w:rsidR="00CD2A61">
          <w:rPr>
            <w:noProof/>
            <w:webHidden/>
          </w:rPr>
          <w:fldChar w:fldCharType="separate"/>
        </w:r>
        <w:r w:rsidR="00CD2A61">
          <w:rPr>
            <w:noProof/>
            <w:webHidden/>
          </w:rPr>
          <w:t>3</w:t>
        </w:r>
        <w:r w:rsidR="00CD2A61">
          <w:rPr>
            <w:noProof/>
            <w:webHidden/>
          </w:rPr>
          <w:fldChar w:fldCharType="end"/>
        </w:r>
      </w:hyperlink>
    </w:p>
    <w:p w14:paraId="0688DDA4" w14:textId="77777777" w:rsidR="00CD2A61" w:rsidRDefault="00345B75">
      <w:pPr>
        <w:pStyle w:val="TOC2"/>
        <w:tabs>
          <w:tab w:val="left" w:pos="660"/>
          <w:tab w:val="right" w:leader="dot" w:pos="8990"/>
        </w:tabs>
        <w:rPr>
          <w:rFonts w:eastAsiaTheme="minorEastAsia"/>
          <w:smallCaps w:val="0"/>
          <w:noProof/>
          <w:sz w:val="22"/>
          <w:szCs w:val="22"/>
        </w:rPr>
      </w:pPr>
      <w:hyperlink w:anchor="_Toc444811999" w:history="1">
        <w:r w:rsidR="00CD2A61" w:rsidRPr="007B57C8">
          <w:rPr>
            <w:rStyle w:val="Hyperlink"/>
            <w:noProof/>
          </w:rPr>
          <w:t>B.</w:t>
        </w:r>
        <w:r w:rsidR="00CD2A61">
          <w:rPr>
            <w:rFonts w:eastAsiaTheme="minorEastAsia"/>
            <w:smallCaps w:val="0"/>
            <w:noProof/>
            <w:sz w:val="22"/>
            <w:szCs w:val="22"/>
          </w:rPr>
          <w:tab/>
        </w:r>
        <w:r w:rsidR="00CD2A61" w:rsidRPr="007B57C8">
          <w:rPr>
            <w:rStyle w:val="Hyperlink"/>
            <w:noProof/>
          </w:rPr>
          <w:t>Proposal Terms and Conditions</w:t>
        </w:r>
        <w:r w:rsidR="00CD2A61">
          <w:rPr>
            <w:noProof/>
            <w:webHidden/>
          </w:rPr>
          <w:tab/>
        </w:r>
        <w:r w:rsidR="00CD2A61">
          <w:rPr>
            <w:noProof/>
            <w:webHidden/>
          </w:rPr>
          <w:fldChar w:fldCharType="begin"/>
        </w:r>
        <w:r w:rsidR="00CD2A61">
          <w:rPr>
            <w:noProof/>
            <w:webHidden/>
          </w:rPr>
          <w:instrText xml:space="preserve"> PAGEREF _Toc444811999 \h </w:instrText>
        </w:r>
        <w:r w:rsidR="00CD2A61">
          <w:rPr>
            <w:noProof/>
            <w:webHidden/>
          </w:rPr>
        </w:r>
        <w:r w:rsidR="00CD2A61">
          <w:rPr>
            <w:noProof/>
            <w:webHidden/>
          </w:rPr>
          <w:fldChar w:fldCharType="separate"/>
        </w:r>
        <w:r w:rsidR="00CD2A61">
          <w:rPr>
            <w:noProof/>
            <w:webHidden/>
          </w:rPr>
          <w:t>3</w:t>
        </w:r>
        <w:r w:rsidR="00CD2A61">
          <w:rPr>
            <w:noProof/>
            <w:webHidden/>
          </w:rPr>
          <w:fldChar w:fldCharType="end"/>
        </w:r>
      </w:hyperlink>
    </w:p>
    <w:p w14:paraId="4BAB854D" w14:textId="77777777" w:rsidR="00CD2A61" w:rsidRDefault="00345B75">
      <w:pPr>
        <w:pStyle w:val="TOC2"/>
        <w:tabs>
          <w:tab w:val="left" w:pos="660"/>
          <w:tab w:val="right" w:leader="dot" w:pos="8990"/>
        </w:tabs>
        <w:rPr>
          <w:rFonts w:eastAsiaTheme="minorEastAsia"/>
          <w:smallCaps w:val="0"/>
          <w:noProof/>
          <w:sz w:val="22"/>
          <w:szCs w:val="22"/>
        </w:rPr>
      </w:pPr>
      <w:hyperlink w:anchor="_Toc444812000" w:history="1">
        <w:r w:rsidR="00CD2A61" w:rsidRPr="007B57C8">
          <w:rPr>
            <w:rStyle w:val="Hyperlink"/>
            <w:noProof/>
          </w:rPr>
          <w:t>C.</w:t>
        </w:r>
        <w:r w:rsidR="00CD2A61">
          <w:rPr>
            <w:rFonts w:eastAsiaTheme="minorEastAsia"/>
            <w:smallCaps w:val="0"/>
            <w:noProof/>
            <w:sz w:val="22"/>
            <w:szCs w:val="22"/>
          </w:rPr>
          <w:tab/>
        </w:r>
        <w:r w:rsidR="00CD2A61" w:rsidRPr="007B57C8">
          <w:rPr>
            <w:rStyle w:val="Hyperlink"/>
            <w:noProof/>
          </w:rPr>
          <w:t>RFP Schedule of Events</w:t>
        </w:r>
        <w:r w:rsidR="00CD2A61">
          <w:rPr>
            <w:noProof/>
            <w:webHidden/>
          </w:rPr>
          <w:tab/>
        </w:r>
        <w:r w:rsidR="00CD2A61">
          <w:rPr>
            <w:noProof/>
            <w:webHidden/>
          </w:rPr>
          <w:fldChar w:fldCharType="begin"/>
        </w:r>
        <w:r w:rsidR="00CD2A61">
          <w:rPr>
            <w:noProof/>
            <w:webHidden/>
          </w:rPr>
          <w:instrText xml:space="preserve"> PAGEREF _Toc444812000 \h </w:instrText>
        </w:r>
        <w:r w:rsidR="00CD2A61">
          <w:rPr>
            <w:noProof/>
            <w:webHidden/>
          </w:rPr>
        </w:r>
        <w:r w:rsidR="00CD2A61">
          <w:rPr>
            <w:noProof/>
            <w:webHidden/>
          </w:rPr>
          <w:fldChar w:fldCharType="separate"/>
        </w:r>
        <w:r w:rsidR="00CD2A61">
          <w:rPr>
            <w:noProof/>
            <w:webHidden/>
          </w:rPr>
          <w:t>3</w:t>
        </w:r>
        <w:r w:rsidR="00CD2A61">
          <w:rPr>
            <w:noProof/>
            <w:webHidden/>
          </w:rPr>
          <w:fldChar w:fldCharType="end"/>
        </w:r>
      </w:hyperlink>
    </w:p>
    <w:p w14:paraId="0E25BD52" w14:textId="77777777" w:rsidR="00CD2A61" w:rsidRDefault="00345B75">
      <w:pPr>
        <w:pStyle w:val="TOC2"/>
        <w:tabs>
          <w:tab w:val="left" w:pos="660"/>
          <w:tab w:val="right" w:leader="dot" w:pos="8990"/>
        </w:tabs>
        <w:rPr>
          <w:rFonts w:eastAsiaTheme="minorEastAsia"/>
          <w:smallCaps w:val="0"/>
          <w:noProof/>
          <w:sz w:val="22"/>
          <w:szCs w:val="22"/>
        </w:rPr>
      </w:pPr>
      <w:hyperlink w:anchor="_Toc444812001" w:history="1">
        <w:r w:rsidR="00CD2A61" w:rsidRPr="007B57C8">
          <w:rPr>
            <w:rStyle w:val="Hyperlink"/>
            <w:noProof/>
          </w:rPr>
          <w:t>D.</w:t>
        </w:r>
        <w:r w:rsidR="00CD2A61">
          <w:rPr>
            <w:rFonts w:eastAsiaTheme="minorEastAsia"/>
            <w:smallCaps w:val="0"/>
            <w:noProof/>
            <w:sz w:val="22"/>
            <w:szCs w:val="22"/>
          </w:rPr>
          <w:tab/>
        </w:r>
        <w:r w:rsidR="00CD2A61" w:rsidRPr="007B57C8">
          <w:rPr>
            <w:rStyle w:val="Hyperlink"/>
            <w:noProof/>
          </w:rPr>
          <w:t>Proposal Price Guarantee</w:t>
        </w:r>
        <w:r w:rsidR="00CD2A61">
          <w:rPr>
            <w:noProof/>
            <w:webHidden/>
          </w:rPr>
          <w:tab/>
        </w:r>
        <w:r w:rsidR="00CD2A61">
          <w:rPr>
            <w:noProof/>
            <w:webHidden/>
          </w:rPr>
          <w:fldChar w:fldCharType="begin"/>
        </w:r>
        <w:r w:rsidR="00CD2A61">
          <w:rPr>
            <w:noProof/>
            <w:webHidden/>
          </w:rPr>
          <w:instrText xml:space="preserve"> PAGEREF _Toc444812001 \h </w:instrText>
        </w:r>
        <w:r w:rsidR="00CD2A61">
          <w:rPr>
            <w:noProof/>
            <w:webHidden/>
          </w:rPr>
        </w:r>
        <w:r w:rsidR="00CD2A61">
          <w:rPr>
            <w:noProof/>
            <w:webHidden/>
          </w:rPr>
          <w:fldChar w:fldCharType="separate"/>
        </w:r>
        <w:r w:rsidR="00CD2A61">
          <w:rPr>
            <w:noProof/>
            <w:webHidden/>
          </w:rPr>
          <w:t>3</w:t>
        </w:r>
        <w:r w:rsidR="00CD2A61">
          <w:rPr>
            <w:noProof/>
            <w:webHidden/>
          </w:rPr>
          <w:fldChar w:fldCharType="end"/>
        </w:r>
      </w:hyperlink>
    </w:p>
    <w:p w14:paraId="58DCA298" w14:textId="77777777" w:rsidR="00CD2A61" w:rsidRDefault="00345B75">
      <w:pPr>
        <w:pStyle w:val="TOC2"/>
        <w:tabs>
          <w:tab w:val="left" w:pos="660"/>
          <w:tab w:val="right" w:leader="dot" w:pos="8990"/>
        </w:tabs>
        <w:rPr>
          <w:rFonts w:eastAsiaTheme="minorEastAsia"/>
          <w:smallCaps w:val="0"/>
          <w:noProof/>
          <w:sz w:val="22"/>
          <w:szCs w:val="22"/>
        </w:rPr>
      </w:pPr>
      <w:hyperlink w:anchor="_Toc444812002" w:history="1">
        <w:r w:rsidR="00CD2A61" w:rsidRPr="007B57C8">
          <w:rPr>
            <w:rStyle w:val="Hyperlink"/>
            <w:noProof/>
          </w:rPr>
          <w:t>E.</w:t>
        </w:r>
        <w:r w:rsidR="00CD2A61">
          <w:rPr>
            <w:rFonts w:eastAsiaTheme="minorEastAsia"/>
            <w:smallCaps w:val="0"/>
            <w:noProof/>
            <w:sz w:val="22"/>
            <w:szCs w:val="22"/>
          </w:rPr>
          <w:tab/>
        </w:r>
        <w:r w:rsidR="00CD2A61" w:rsidRPr="007B57C8">
          <w:rPr>
            <w:rStyle w:val="Hyperlink"/>
            <w:noProof/>
          </w:rPr>
          <w:t>Contractual Arrangements</w:t>
        </w:r>
        <w:r w:rsidR="00CD2A61">
          <w:rPr>
            <w:noProof/>
            <w:webHidden/>
          </w:rPr>
          <w:tab/>
        </w:r>
        <w:r w:rsidR="00CD2A61">
          <w:rPr>
            <w:noProof/>
            <w:webHidden/>
          </w:rPr>
          <w:fldChar w:fldCharType="begin"/>
        </w:r>
        <w:r w:rsidR="00CD2A61">
          <w:rPr>
            <w:noProof/>
            <w:webHidden/>
          </w:rPr>
          <w:instrText xml:space="preserve"> PAGEREF _Toc444812002 \h </w:instrText>
        </w:r>
        <w:r w:rsidR="00CD2A61">
          <w:rPr>
            <w:noProof/>
            <w:webHidden/>
          </w:rPr>
        </w:r>
        <w:r w:rsidR="00CD2A61">
          <w:rPr>
            <w:noProof/>
            <w:webHidden/>
          </w:rPr>
          <w:fldChar w:fldCharType="separate"/>
        </w:r>
        <w:r w:rsidR="00CD2A61">
          <w:rPr>
            <w:noProof/>
            <w:webHidden/>
          </w:rPr>
          <w:t>3</w:t>
        </w:r>
        <w:r w:rsidR="00CD2A61">
          <w:rPr>
            <w:noProof/>
            <w:webHidden/>
          </w:rPr>
          <w:fldChar w:fldCharType="end"/>
        </w:r>
      </w:hyperlink>
    </w:p>
    <w:p w14:paraId="235676B7" w14:textId="77777777" w:rsidR="00CD2A61" w:rsidRDefault="00345B75">
      <w:pPr>
        <w:pStyle w:val="TOC2"/>
        <w:tabs>
          <w:tab w:val="left" w:pos="660"/>
          <w:tab w:val="right" w:leader="dot" w:pos="8990"/>
        </w:tabs>
        <w:rPr>
          <w:rFonts w:eastAsiaTheme="minorEastAsia"/>
          <w:smallCaps w:val="0"/>
          <w:noProof/>
          <w:sz w:val="22"/>
          <w:szCs w:val="22"/>
        </w:rPr>
      </w:pPr>
      <w:hyperlink w:anchor="_Toc444812003" w:history="1">
        <w:r w:rsidR="00CD2A61" w:rsidRPr="007B57C8">
          <w:rPr>
            <w:rStyle w:val="Hyperlink"/>
            <w:noProof/>
          </w:rPr>
          <w:t>F.</w:t>
        </w:r>
        <w:r w:rsidR="00CD2A61">
          <w:rPr>
            <w:rFonts w:eastAsiaTheme="minorEastAsia"/>
            <w:smallCaps w:val="0"/>
            <w:noProof/>
            <w:sz w:val="22"/>
            <w:szCs w:val="22"/>
          </w:rPr>
          <w:tab/>
        </w:r>
        <w:r w:rsidR="00CD2A61" w:rsidRPr="007B57C8">
          <w:rPr>
            <w:rStyle w:val="Hyperlink"/>
            <w:noProof/>
          </w:rPr>
          <w:t>Attachments for This Portion of the RFP</w:t>
        </w:r>
        <w:r w:rsidR="00CD2A61">
          <w:rPr>
            <w:noProof/>
            <w:webHidden/>
          </w:rPr>
          <w:tab/>
        </w:r>
        <w:r w:rsidR="00CD2A61">
          <w:rPr>
            <w:noProof/>
            <w:webHidden/>
          </w:rPr>
          <w:fldChar w:fldCharType="begin"/>
        </w:r>
        <w:r w:rsidR="00CD2A61">
          <w:rPr>
            <w:noProof/>
            <w:webHidden/>
          </w:rPr>
          <w:instrText xml:space="preserve"> PAGEREF _Toc444812003 \h </w:instrText>
        </w:r>
        <w:r w:rsidR="00CD2A61">
          <w:rPr>
            <w:noProof/>
            <w:webHidden/>
          </w:rPr>
        </w:r>
        <w:r w:rsidR="00CD2A61">
          <w:rPr>
            <w:noProof/>
            <w:webHidden/>
          </w:rPr>
          <w:fldChar w:fldCharType="separate"/>
        </w:r>
        <w:r w:rsidR="00CD2A61">
          <w:rPr>
            <w:noProof/>
            <w:webHidden/>
          </w:rPr>
          <w:t>4</w:t>
        </w:r>
        <w:r w:rsidR="00CD2A61">
          <w:rPr>
            <w:noProof/>
            <w:webHidden/>
          </w:rPr>
          <w:fldChar w:fldCharType="end"/>
        </w:r>
      </w:hyperlink>
    </w:p>
    <w:p w14:paraId="4715079F" w14:textId="77777777" w:rsidR="00CD2A61" w:rsidRDefault="00345B75">
      <w:pPr>
        <w:pStyle w:val="TOC1"/>
        <w:tabs>
          <w:tab w:val="left" w:pos="440"/>
          <w:tab w:val="right" w:leader="dot" w:pos="8990"/>
        </w:tabs>
        <w:rPr>
          <w:rFonts w:eastAsiaTheme="minorEastAsia"/>
          <w:b w:val="0"/>
          <w:bCs w:val="0"/>
          <w:caps w:val="0"/>
          <w:noProof/>
          <w:sz w:val="22"/>
          <w:szCs w:val="22"/>
        </w:rPr>
      </w:pPr>
      <w:hyperlink w:anchor="_Toc444812004" w:history="1">
        <w:r w:rsidR="00CD2A61" w:rsidRPr="007B57C8">
          <w:rPr>
            <w:rStyle w:val="Hyperlink"/>
            <w:noProof/>
          </w:rPr>
          <w:t>II.</w:t>
        </w:r>
        <w:r w:rsidR="00CD2A61">
          <w:rPr>
            <w:rFonts w:eastAsiaTheme="minorEastAsia"/>
            <w:b w:val="0"/>
            <w:bCs w:val="0"/>
            <w:caps w:val="0"/>
            <w:noProof/>
            <w:sz w:val="22"/>
            <w:szCs w:val="22"/>
          </w:rPr>
          <w:tab/>
        </w:r>
        <w:r w:rsidR="00CD2A61" w:rsidRPr="007B57C8">
          <w:rPr>
            <w:rStyle w:val="Hyperlink"/>
            <w:noProof/>
          </w:rPr>
          <w:t>Proposal Contents</w:t>
        </w:r>
        <w:r w:rsidR="00CD2A61">
          <w:rPr>
            <w:noProof/>
            <w:webHidden/>
          </w:rPr>
          <w:tab/>
        </w:r>
        <w:r w:rsidR="00CD2A61">
          <w:rPr>
            <w:noProof/>
            <w:webHidden/>
          </w:rPr>
          <w:fldChar w:fldCharType="begin"/>
        </w:r>
        <w:r w:rsidR="00CD2A61">
          <w:rPr>
            <w:noProof/>
            <w:webHidden/>
          </w:rPr>
          <w:instrText xml:space="preserve"> PAGEREF _Toc444812004 \h </w:instrText>
        </w:r>
        <w:r w:rsidR="00CD2A61">
          <w:rPr>
            <w:noProof/>
            <w:webHidden/>
          </w:rPr>
        </w:r>
        <w:r w:rsidR="00CD2A61">
          <w:rPr>
            <w:noProof/>
            <w:webHidden/>
          </w:rPr>
          <w:fldChar w:fldCharType="separate"/>
        </w:r>
        <w:r w:rsidR="00CD2A61">
          <w:rPr>
            <w:noProof/>
            <w:webHidden/>
          </w:rPr>
          <w:t>4</w:t>
        </w:r>
        <w:r w:rsidR="00CD2A61">
          <w:rPr>
            <w:noProof/>
            <w:webHidden/>
          </w:rPr>
          <w:fldChar w:fldCharType="end"/>
        </w:r>
      </w:hyperlink>
    </w:p>
    <w:p w14:paraId="0CD240FF" w14:textId="77777777" w:rsidR="00CD2A61" w:rsidRDefault="00345B75">
      <w:pPr>
        <w:pStyle w:val="TOC3"/>
        <w:tabs>
          <w:tab w:val="right" w:leader="dot" w:pos="8990"/>
        </w:tabs>
        <w:rPr>
          <w:rFonts w:eastAsiaTheme="minorEastAsia"/>
          <w:i w:val="0"/>
          <w:iCs w:val="0"/>
          <w:noProof/>
          <w:sz w:val="22"/>
          <w:szCs w:val="22"/>
        </w:rPr>
      </w:pPr>
      <w:hyperlink w:anchor="_Toc444812005" w:history="1">
        <w:r w:rsidR="00CD2A61" w:rsidRPr="007B57C8">
          <w:rPr>
            <w:rStyle w:val="Hyperlink"/>
            <w:noProof/>
          </w:rPr>
          <w:t>Exhibit 1. Commissioning Team Members Providing  Significant Effort on Project</w:t>
        </w:r>
        <w:r w:rsidR="00CD2A61">
          <w:rPr>
            <w:noProof/>
            <w:webHidden/>
          </w:rPr>
          <w:tab/>
        </w:r>
        <w:r w:rsidR="00CD2A61">
          <w:rPr>
            <w:noProof/>
            <w:webHidden/>
          </w:rPr>
          <w:fldChar w:fldCharType="begin"/>
        </w:r>
        <w:r w:rsidR="00CD2A61">
          <w:rPr>
            <w:noProof/>
            <w:webHidden/>
          </w:rPr>
          <w:instrText xml:space="preserve"> PAGEREF _Toc444812005 \h </w:instrText>
        </w:r>
        <w:r w:rsidR="00CD2A61">
          <w:rPr>
            <w:noProof/>
            <w:webHidden/>
          </w:rPr>
        </w:r>
        <w:r w:rsidR="00CD2A61">
          <w:rPr>
            <w:noProof/>
            <w:webHidden/>
          </w:rPr>
          <w:fldChar w:fldCharType="separate"/>
        </w:r>
        <w:r w:rsidR="00CD2A61">
          <w:rPr>
            <w:noProof/>
            <w:webHidden/>
          </w:rPr>
          <w:t>5</w:t>
        </w:r>
        <w:r w:rsidR="00CD2A61">
          <w:rPr>
            <w:noProof/>
            <w:webHidden/>
          </w:rPr>
          <w:fldChar w:fldCharType="end"/>
        </w:r>
      </w:hyperlink>
    </w:p>
    <w:p w14:paraId="79142F21" w14:textId="77777777" w:rsidR="00CD2A61" w:rsidRDefault="00345B75">
      <w:pPr>
        <w:pStyle w:val="TOC1"/>
        <w:tabs>
          <w:tab w:val="left" w:pos="440"/>
          <w:tab w:val="right" w:leader="dot" w:pos="8990"/>
        </w:tabs>
        <w:rPr>
          <w:rFonts w:eastAsiaTheme="minorEastAsia"/>
          <w:b w:val="0"/>
          <w:bCs w:val="0"/>
          <w:caps w:val="0"/>
          <w:noProof/>
          <w:sz w:val="22"/>
          <w:szCs w:val="22"/>
        </w:rPr>
      </w:pPr>
      <w:hyperlink w:anchor="_Toc444812006" w:history="1">
        <w:r w:rsidR="00CD2A61" w:rsidRPr="007B57C8">
          <w:rPr>
            <w:rStyle w:val="Hyperlink"/>
            <w:noProof/>
          </w:rPr>
          <w:t>III.</w:t>
        </w:r>
        <w:r w:rsidR="00CD2A61">
          <w:rPr>
            <w:rFonts w:eastAsiaTheme="minorEastAsia"/>
            <w:b w:val="0"/>
            <w:bCs w:val="0"/>
            <w:caps w:val="0"/>
            <w:noProof/>
            <w:sz w:val="22"/>
            <w:szCs w:val="22"/>
          </w:rPr>
          <w:tab/>
        </w:r>
        <w:r w:rsidR="00CD2A61" w:rsidRPr="007B57C8">
          <w:rPr>
            <w:rStyle w:val="Hyperlink"/>
            <w:noProof/>
          </w:rPr>
          <w:t>Fee Proposal Structure</w:t>
        </w:r>
        <w:r w:rsidR="00CD2A61">
          <w:rPr>
            <w:noProof/>
            <w:webHidden/>
          </w:rPr>
          <w:tab/>
        </w:r>
        <w:r w:rsidR="00CD2A61">
          <w:rPr>
            <w:noProof/>
            <w:webHidden/>
          </w:rPr>
          <w:fldChar w:fldCharType="begin"/>
        </w:r>
        <w:r w:rsidR="00CD2A61">
          <w:rPr>
            <w:noProof/>
            <w:webHidden/>
          </w:rPr>
          <w:instrText xml:space="preserve"> PAGEREF _Toc444812006 \h </w:instrText>
        </w:r>
        <w:r w:rsidR="00CD2A61">
          <w:rPr>
            <w:noProof/>
            <w:webHidden/>
          </w:rPr>
        </w:r>
        <w:r w:rsidR="00CD2A61">
          <w:rPr>
            <w:noProof/>
            <w:webHidden/>
          </w:rPr>
          <w:fldChar w:fldCharType="separate"/>
        </w:r>
        <w:r w:rsidR="00CD2A61">
          <w:rPr>
            <w:noProof/>
            <w:webHidden/>
          </w:rPr>
          <w:t>6</w:t>
        </w:r>
        <w:r w:rsidR="00CD2A61">
          <w:rPr>
            <w:noProof/>
            <w:webHidden/>
          </w:rPr>
          <w:fldChar w:fldCharType="end"/>
        </w:r>
      </w:hyperlink>
    </w:p>
    <w:p w14:paraId="1661038C" w14:textId="77777777" w:rsidR="00CD2A61" w:rsidRDefault="00345B75">
      <w:pPr>
        <w:pStyle w:val="TOC3"/>
        <w:tabs>
          <w:tab w:val="right" w:leader="dot" w:pos="8990"/>
        </w:tabs>
        <w:rPr>
          <w:rFonts w:eastAsiaTheme="minorEastAsia"/>
          <w:i w:val="0"/>
          <w:iCs w:val="0"/>
          <w:noProof/>
          <w:sz w:val="22"/>
          <w:szCs w:val="22"/>
        </w:rPr>
      </w:pPr>
      <w:hyperlink w:anchor="_Toc444812007" w:history="1">
        <w:r w:rsidR="00CD2A61" w:rsidRPr="007B57C8">
          <w:rPr>
            <w:rStyle w:val="Hyperlink"/>
            <w:noProof/>
          </w:rPr>
          <w:t>Exhibit 2 Commissioning Fee Breakdown</w:t>
        </w:r>
        <w:r w:rsidR="00CD2A61">
          <w:rPr>
            <w:noProof/>
            <w:webHidden/>
          </w:rPr>
          <w:tab/>
        </w:r>
        <w:r w:rsidR="00CD2A61">
          <w:rPr>
            <w:noProof/>
            <w:webHidden/>
          </w:rPr>
          <w:fldChar w:fldCharType="begin"/>
        </w:r>
        <w:r w:rsidR="00CD2A61">
          <w:rPr>
            <w:noProof/>
            <w:webHidden/>
          </w:rPr>
          <w:instrText xml:space="preserve"> PAGEREF _Toc444812007 \h </w:instrText>
        </w:r>
        <w:r w:rsidR="00CD2A61">
          <w:rPr>
            <w:noProof/>
            <w:webHidden/>
          </w:rPr>
        </w:r>
        <w:r w:rsidR="00CD2A61">
          <w:rPr>
            <w:noProof/>
            <w:webHidden/>
          </w:rPr>
          <w:fldChar w:fldCharType="separate"/>
        </w:r>
        <w:r w:rsidR="00CD2A61">
          <w:rPr>
            <w:noProof/>
            <w:webHidden/>
          </w:rPr>
          <w:t>6</w:t>
        </w:r>
        <w:r w:rsidR="00CD2A61">
          <w:rPr>
            <w:noProof/>
            <w:webHidden/>
          </w:rPr>
          <w:fldChar w:fldCharType="end"/>
        </w:r>
      </w:hyperlink>
    </w:p>
    <w:p w14:paraId="22D1BD65" w14:textId="77777777" w:rsidR="00CD2A61" w:rsidRDefault="00345B75">
      <w:pPr>
        <w:pStyle w:val="TOC1"/>
        <w:tabs>
          <w:tab w:val="left" w:pos="660"/>
          <w:tab w:val="right" w:leader="dot" w:pos="8990"/>
        </w:tabs>
        <w:rPr>
          <w:rFonts w:eastAsiaTheme="minorEastAsia"/>
          <w:b w:val="0"/>
          <w:bCs w:val="0"/>
          <w:caps w:val="0"/>
          <w:noProof/>
          <w:sz w:val="22"/>
          <w:szCs w:val="22"/>
        </w:rPr>
      </w:pPr>
      <w:hyperlink w:anchor="_Toc444812008" w:history="1">
        <w:r w:rsidR="00CD2A61" w:rsidRPr="007B57C8">
          <w:rPr>
            <w:rStyle w:val="Hyperlink"/>
            <w:noProof/>
          </w:rPr>
          <w:t>IV.</w:t>
        </w:r>
        <w:r w:rsidR="00CD2A61">
          <w:rPr>
            <w:rFonts w:eastAsiaTheme="minorEastAsia"/>
            <w:b w:val="0"/>
            <w:bCs w:val="0"/>
            <w:caps w:val="0"/>
            <w:noProof/>
            <w:sz w:val="22"/>
            <w:szCs w:val="22"/>
          </w:rPr>
          <w:tab/>
        </w:r>
        <w:r w:rsidR="00CD2A61" w:rsidRPr="007B57C8">
          <w:rPr>
            <w:rStyle w:val="Hyperlink"/>
            <w:noProof/>
          </w:rPr>
          <w:t>Scope of Work</w:t>
        </w:r>
        <w:r w:rsidR="00CD2A61">
          <w:rPr>
            <w:noProof/>
            <w:webHidden/>
          </w:rPr>
          <w:tab/>
        </w:r>
        <w:r w:rsidR="00CD2A61">
          <w:rPr>
            <w:noProof/>
            <w:webHidden/>
          </w:rPr>
          <w:fldChar w:fldCharType="begin"/>
        </w:r>
        <w:r w:rsidR="00CD2A61">
          <w:rPr>
            <w:noProof/>
            <w:webHidden/>
          </w:rPr>
          <w:instrText xml:space="preserve"> PAGEREF _Toc444812008 \h </w:instrText>
        </w:r>
        <w:r w:rsidR="00CD2A61">
          <w:rPr>
            <w:noProof/>
            <w:webHidden/>
          </w:rPr>
        </w:r>
        <w:r w:rsidR="00CD2A61">
          <w:rPr>
            <w:noProof/>
            <w:webHidden/>
          </w:rPr>
          <w:fldChar w:fldCharType="separate"/>
        </w:r>
        <w:r w:rsidR="00CD2A61">
          <w:rPr>
            <w:noProof/>
            <w:webHidden/>
          </w:rPr>
          <w:t>8</w:t>
        </w:r>
        <w:r w:rsidR="00CD2A61">
          <w:rPr>
            <w:noProof/>
            <w:webHidden/>
          </w:rPr>
          <w:fldChar w:fldCharType="end"/>
        </w:r>
      </w:hyperlink>
    </w:p>
    <w:p w14:paraId="635B939F" w14:textId="77777777" w:rsidR="00CD2A61" w:rsidRDefault="00345B75">
      <w:pPr>
        <w:pStyle w:val="TOC2"/>
        <w:tabs>
          <w:tab w:val="left" w:pos="660"/>
          <w:tab w:val="right" w:leader="dot" w:pos="8990"/>
        </w:tabs>
        <w:rPr>
          <w:rFonts w:eastAsiaTheme="minorEastAsia"/>
          <w:smallCaps w:val="0"/>
          <w:noProof/>
          <w:sz w:val="22"/>
          <w:szCs w:val="22"/>
        </w:rPr>
      </w:pPr>
      <w:hyperlink w:anchor="_Toc444812009" w:history="1">
        <w:r w:rsidR="00CD2A61" w:rsidRPr="007B57C8">
          <w:rPr>
            <w:rStyle w:val="Hyperlink"/>
            <w:noProof/>
          </w:rPr>
          <w:t>A.</w:t>
        </w:r>
        <w:r w:rsidR="00CD2A61">
          <w:rPr>
            <w:rFonts w:eastAsiaTheme="minorEastAsia"/>
            <w:smallCaps w:val="0"/>
            <w:noProof/>
            <w:sz w:val="22"/>
            <w:szCs w:val="22"/>
          </w:rPr>
          <w:tab/>
        </w:r>
        <w:r w:rsidR="00CD2A61" w:rsidRPr="007B57C8">
          <w:rPr>
            <w:rStyle w:val="Hyperlink"/>
            <w:noProof/>
          </w:rPr>
          <w:t>General</w:t>
        </w:r>
        <w:r w:rsidR="00CD2A61">
          <w:rPr>
            <w:noProof/>
            <w:webHidden/>
          </w:rPr>
          <w:tab/>
        </w:r>
        <w:r w:rsidR="00CD2A61">
          <w:rPr>
            <w:noProof/>
            <w:webHidden/>
          </w:rPr>
          <w:fldChar w:fldCharType="begin"/>
        </w:r>
        <w:r w:rsidR="00CD2A61">
          <w:rPr>
            <w:noProof/>
            <w:webHidden/>
          </w:rPr>
          <w:instrText xml:space="preserve"> PAGEREF _Toc444812009 \h </w:instrText>
        </w:r>
        <w:r w:rsidR="00CD2A61">
          <w:rPr>
            <w:noProof/>
            <w:webHidden/>
          </w:rPr>
        </w:r>
        <w:r w:rsidR="00CD2A61">
          <w:rPr>
            <w:noProof/>
            <w:webHidden/>
          </w:rPr>
          <w:fldChar w:fldCharType="separate"/>
        </w:r>
        <w:r w:rsidR="00CD2A61">
          <w:rPr>
            <w:noProof/>
            <w:webHidden/>
          </w:rPr>
          <w:t>8</w:t>
        </w:r>
        <w:r w:rsidR="00CD2A61">
          <w:rPr>
            <w:noProof/>
            <w:webHidden/>
          </w:rPr>
          <w:fldChar w:fldCharType="end"/>
        </w:r>
      </w:hyperlink>
    </w:p>
    <w:p w14:paraId="4B3B22FD" w14:textId="77777777" w:rsidR="00CD2A61" w:rsidRDefault="00345B75">
      <w:pPr>
        <w:pStyle w:val="TOC2"/>
        <w:tabs>
          <w:tab w:val="left" w:pos="660"/>
          <w:tab w:val="right" w:leader="dot" w:pos="8990"/>
        </w:tabs>
        <w:rPr>
          <w:rFonts w:eastAsiaTheme="minorEastAsia"/>
          <w:smallCaps w:val="0"/>
          <w:noProof/>
          <w:sz w:val="22"/>
          <w:szCs w:val="22"/>
        </w:rPr>
      </w:pPr>
      <w:hyperlink w:anchor="_Toc444812010" w:history="1">
        <w:r w:rsidR="00CD2A61" w:rsidRPr="007B57C8">
          <w:rPr>
            <w:rStyle w:val="Hyperlink"/>
            <w:noProof/>
          </w:rPr>
          <w:t>B.</w:t>
        </w:r>
        <w:r w:rsidR="00CD2A61">
          <w:rPr>
            <w:rFonts w:eastAsiaTheme="minorEastAsia"/>
            <w:smallCaps w:val="0"/>
            <w:noProof/>
            <w:sz w:val="22"/>
            <w:szCs w:val="22"/>
          </w:rPr>
          <w:tab/>
        </w:r>
        <w:r w:rsidR="00CD2A61" w:rsidRPr="007B57C8">
          <w:rPr>
            <w:rStyle w:val="Hyperlink"/>
            <w:noProof/>
          </w:rPr>
          <w:t>Commissioning Scope and Tasks</w:t>
        </w:r>
        <w:r w:rsidR="00CD2A61">
          <w:rPr>
            <w:noProof/>
            <w:webHidden/>
          </w:rPr>
          <w:tab/>
        </w:r>
        <w:r w:rsidR="00CD2A61">
          <w:rPr>
            <w:noProof/>
            <w:webHidden/>
          </w:rPr>
          <w:fldChar w:fldCharType="begin"/>
        </w:r>
        <w:r w:rsidR="00CD2A61">
          <w:rPr>
            <w:noProof/>
            <w:webHidden/>
          </w:rPr>
          <w:instrText xml:space="preserve"> PAGEREF _Toc444812010 \h </w:instrText>
        </w:r>
        <w:r w:rsidR="00CD2A61">
          <w:rPr>
            <w:noProof/>
            <w:webHidden/>
          </w:rPr>
        </w:r>
        <w:r w:rsidR="00CD2A61">
          <w:rPr>
            <w:noProof/>
            <w:webHidden/>
          </w:rPr>
          <w:fldChar w:fldCharType="separate"/>
        </w:r>
        <w:r w:rsidR="00CD2A61">
          <w:rPr>
            <w:noProof/>
            <w:webHidden/>
          </w:rPr>
          <w:t>8</w:t>
        </w:r>
        <w:r w:rsidR="00CD2A61">
          <w:rPr>
            <w:noProof/>
            <w:webHidden/>
          </w:rPr>
          <w:fldChar w:fldCharType="end"/>
        </w:r>
      </w:hyperlink>
    </w:p>
    <w:p w14:paraId="36BA10CA" w14:textId="77777777" w:rsidR="00CD2A61" w:rsidRDefault="00345B75">
      <w:pPr>
        <w:pStyle w:val="TOC3"/>
        <w:tabs>
          <w:tab w:val="right" w:leader="dot" w:pos="8990"/>
        </w:tabs>
        <w:rPr>
          <w:rFonts w:eastAsiaTheme="minorEastAsia"/>
          <w:i w:val="0"/>
          <w:iCs w:val="0"/>
          <w:noProof/>
          <w:sz w:val="22"/>
          <w:szCs w:val="22"/>
        </w:rPr>
      </w:pPr>
      <w:hyperlink w:anchor="_Toc444812011" w:history="1">
        <w:r w:rsidR="00CD2A61" w:rsidRPr="007B57C8">
          <w:rPr>
            <w:rStyle w:val="Hyperlink"/>
            <w:noProof/>
          </w:rPr>
          <w:t>Pre-Design Phase</w:t>
        </w:r>
        <w:r w:rsidR="00CD2A61">
          <w:rPr>
            <w:noProof/>
            <w:webHidden/>
          </w:rPr>
          <w:tab/>
        </w:r>
        <w:r w:rsidR="00CD2A61">
          <w:rPr>
            <w:noProof/>
            <w:webHidden/>
          </w:rPr>
          <w:fldChar w:fldCharType="begin"/>
        </w:r>
        <w:r w:rsidR="00CD2A61">
          <w:rPr>
            <w:noProof/>
            <w:webHidden/>
          </w:rPr>
          <w:instrText xml:space="preserve"> PAGEREF _Toc444812011 \h </w:instrText>
        </w:r>
        <w:r w:rsidR="00CD2A61">
          <w:rPr>
            <w:noProof/>
            <w:webHidden/>
          </w:rPr>
        </w:r>
        <w:r w:rsidR="00CD2A61">
          <w:rPr>
            <w:noProof/>
            <w:webHidden/>
          </w:rPr>
          <w:fldChar w:fldCharType="separate"/>
        </w:r>
        <w:r w:rsidR="00CD2A61">
          <w:rPr>
            <w:noProof/>
            <w:webHidden/>
          </w:rPr>
          <w:t>8</w:t>
        </w:r>
        <w:r w:rsidR="00CD2A61">
          <w:rPr>
            <w:noProof/>
            <w:webHidden/>
          </w:rPr>
          <w:fldChar w:fldCharType="end"/>
        </w:r>
      </w:hyperlink>
    </w:p>
    <w:p w14:paraId="1B22D6CC" w14:textId="77777777" w:rsidR="00CD2A61" w:rsidRDefault="00345B75">
      <w:pPr>
        <w:pStyle w:val="TOC3"/>
        <w:tabs>
          <w:tab w:val="right" w:leader="dot" w:pos="8990"/>
        </w:tabs>
        <w:rPr>
          <w:rFonts w:eastAsiaTheme="minorEastAsia"/>
          <w:i w:val="0"/>
          <w:iCs w:val="0"/>
          <w:noProof/>
          <w:sz w:val="22"/>
          <w:szCs w:val="22"/>
        </w:rPr>
      </w:pPr>
      <w:hyperlink w:anchor="_Toc444812012" w:history="1">
        <w:r w:rsidR="00CD2A61" w:rsidRPr="007B57C8">
          <w:rPr>
            <w:rStyle w:val="Hyperlink"/>
            <w:noProof/>
          </w:rPr>
          <w:t>Design Phase</w:t>
        </w:r>
        <w:r w:rsidR="00CD2A61">
          <w:rPr>
            <w:noProof/>
            <w:webHidden/>
          </w:rPr>
          <w:tab/>
        </w:r>
        <w:r w:rsidR="00CD2A61">
          <w:rPr>
            <w:noProof/>
            <w:webHidden/>
          </w:rPr>
          <w:fldChar w:fldCharType="begin"/>
        </w:r>
        <w:r w:rsidR="00CD2A61">
          <w:rPr>
            <w:noProof/>
            <w:webHidden/>
          </w:rPr>
          <w:instrText xml:space="preserve"> PAGEREF _Toc444812012 \h </w:instrText>
        </w:r>
        <w:r w:rsidR="00CD2A61">
          <w:rPr>
            <w:noProof/>
            <w:webHidden/>
          </w:rPr>
        </w:r>
        <w:r w:rsidR="00CD2A61">
          <w:rPr>
            <w:noProof/>
            <w:webHidden/>
          </w:rPr>
          <w:fldChar w:fldCharType="separate"/>
        </w:r>
        <w:r w:rsidR="00CD2A61">
          <w:rPr>
            <w:noProof/>
            <w:webHidden/>
          </w:rPr>
          <w:t>9</w:t>
        </w:r>
        <w:r w:rsidR="00CD2A61">
          <w:rPr>
            <w:noProof/>
            <w:webHidden/>
          </w:rPr>
          <w:fldChar w:fldCharType="end"/>
        </w:r>
      </w:hyperlink>
    </w:p>
    <w:p w14:paraId="2297198B" w14:textId="77777777" w:rsidR="00CD2A61" w:rsidRDefault="00345B75">
      <w:pPr>
        <w:pStyle w:val="TOC3"/>
        <w:tabs>
          <w:tab w:val="right" w:leader="dot" w:pos="8990"/>
        </w:tabs>
        <w:rPr>
          <w:rFonts w:eastAsiaTheme="minorEastAsia"/>
          <w:i w:val="0"/>
          <w:iCs w:val="0"/>
          <w:noProof/>
          <w:sz w:val="22"/>
          <w:szCs w:val="22"/>
        </w:rPr>
      </w:pPr>
      <w:hyperlink w:anchor="_Toc444812013" w:history="1">
        <w:r w:rsidR="00CD2A61" w:rsidRPr="007B57C8">
          <w:rPr>
            <w:rStyle w:val="Hyperlink"/>
            <w:noProof/>
          </w:rPr>
          <w:t>Construction Phase</w:t>
        </w:r>
        <w:r w:rsidR="00CD2A61">
          <w:rPr>
            <w:noProof/>
            <w:webHidden/>
          </w:rPr>
          <w:tab/>
        </w:r>
        <w:r w:rsidR="00CD2A61">
          <w:rPr>
            <w:noProof/>
            <w:webHidden/>
          </w:rPr>
          <w:fldChar w:fldCharType="begin"/>
        </w:r>
        <w:r w:rsidR="00CD2A61">
          <w:rPr>
            <w:noProof/>
            <w:webHidden/>
          </w:rPr>
          <w:instrText xml:space="preserve"> PAGEREF _Toc444812013 \h </w:instrText>
        </w:r>
        <w:r w:rsidR="00CD2A61">
          <w:rPr>
            <w:noProof/>
            <w:webHidden/>
          </w:rPr>
        </w:r>
        <w:r w:rsidR="00CD2A61">
          <w:rPr>
            <w:noProof/>
            <w:webHidden/>
          </w:rPr>
          <w:fldChar w:fldCharType="separate"/>
        </w:r>
        <w:r w:rsidR="00CD2A61">
          <w:rPr>
            <w:noProof/>
            <w:webHidden/>
          </w:rPr>
          <w:t>12</w:t>
        </w:r>
        <w:r w:rsidR="00CD2A61">
          <w:rPr>
            <w:noProof/>
            <w:webHidden/>
          </w:rPr>
          <w:fldChar w:fldCharType="end"/>
        </w:r>
      </w:hyperlink>
    </w:p>
    <w:p w14:paraId="19BB9D46" w14:textId="77777777" w:rsidR="00CD2A61" w:rsidRDefault="00345B75">
      <w:pPr>
        <w:pStyle w:val="TOC3"/>
        <w:tabs>
          <w:tab w:val="right" w:leader="dot" w:pos="8990"/>
        </w:tabs>
        <w:rPr>
          <w:rFonts w:eastAsiaTheme="minorEastAsia"/>
          <w:i w:val="0"/>
          <w:iCs w:val="0"/>
          <w:noProof/>
          <w:sz w:val="22"/>
          <w:szCs w:val="22"/>
        </w:rPr>
      </w:pPr>
      <w:hyperlink w:anchor="_Toc444812014" w:history="1">
        <w:r w:rsidR="00CD2A61" w:rsidRPr="007B57C8">
          <w:rPr>
            <w:rStyle w:val="Hyperlink"/>
            <w:noProof/>
          </w:rPr>
          <w:t>Occupancy and Operations Phase</w:t>
        </w:r>
        <w:r w:rsidR="00CD2A61">
          <w:rPr>
            <w:noProof/>
            <w:webHidden/>
          </w:rPr>
          <w:tab/>
        </w:r>
        <w:r w:rsidR="00CD2A61">
          <w:rPr>
            <w:noProof/>
            <w:webHidden/>
          </w:rPr>
          <w:fldChar w:fldCharType="begin"/>
        </w:r>
        <w:r w:rsidR="00CD2A61">
          <w:rPr>
            <w:noProof/>
            <w:webHidden/>
          </w:rPr>
          <w:instrText xml:space="preserve"> PAGEREF _Toc444812014 \h </w:instrText>
        </w:r>
        <w:r w:rsidR="00CD2A61">
          <w:rPr>
            <w:noProof/>
            <w:webHidden/>
          </w:rPr>
        </w:r>
        <w:r w:rsidR="00CD2A61">
          <w:rPr>
            <w:noProof/>
            <w:webHidden/>
          </w:rPr>
          <w:fldChar w:fldCharType="separate"/>
        </w:r>
        <w:r w:rsidR="00CD2A61">
          <w:rPr>
            <w:noProof/>
            <w:webHidden/>
          </w:rPr>
          <w:t>17</w:t>
        </w:r>
        <w:r w:rsidR="00CD2A61">
          <w:rPr>
            <w:noProof/>
            <w:webHidden/>
          </w:rPr>
          <w:fldChar w:fldCharType="end"/>
        </w:r>
      </w:hyperlink>
    </w:p>
    <w:p w14:paraId="4D8D4D9C" w14:textId="77777777" w:rsidR="00CD2A61" w:rsidRDefault="00345B75">
      <w:pPr>
        <w:pStyle w:val="TOC2"/>
        <w:tabs>
          <w:tab w:val="left" w:pos="660"/>
          <w:tab w:val="right" w:leader="dot" w:pos="8990"/>
        </w:tabs>
        <w:rPr>
          <w:rFonts w:eastAsiaTheme="minorEastAsia"/>
          <w:smallCaps w:val="0"/>
          <w:noProof/>
          <w:sz w:val="22"/>
          <w:szCs w:val="22"/>
        </w:rPr>
      </w:pPr>
      <w:hyperlink w:anchor="_Toc444812015" w:history="1">
        <w:r w:rsidR="00CD2A61" w:rsidRPr="007B57C8">
          <w:rPr>
            <w:rStyle w:val="Hyperlink"/>
            <w:noProof/>
          </w:rPr>
          <w:t>C.</w:t>
        </w:r>
        <w:r w:rsidR="00CD2A61">
          <w:rPr>
            <w:rFonts w:eastAsiaTheme="minorEastAsia"/>
            <w:smallCaps w:val="0"/>
            <w:noProof/>
            <w:sz w:val="22"/>
            <w:szCs w:val="22"/>
          </w:rPr>
          <w:tab/>
        </w:r>
        <w:r w:rsidR="00CD2A61" w:rsidRPr="007B57C8">
          <w:rPr>
            <w:rStyle w:val="Hyperlink"/>
            <w:noProof/>
          </w:rPr>
          <w:t>Systems to be commissioned</w:t>
        </w:r>
        <w:r w:rsidR="00CD2A61">
          <w:rPr>
            <w:noProof/>
            <w:webHidden/>
          </w:rPr>
          <w:tab/>
        </w:r>
        <w:r w:rsidR="00CD2A61">
          <w:rPr>
            <w:noProof/>
            <w:webHidden/>
          </w:rPr>
          <w:fldChar w:fldCharType="begin"/>
        </w:r>
        <w:r w:rsidR="00CD2A61">
          <w:rPr>
            <w:noProof/>
            <w:webHidden/>
          </w:rPr>
          <w:instrText xml:space="preserve"> PAGEREF _Toc444812015 \h </w:instrText>
        </w:r>
        <w:r w:rsidR="00CD2A61">
          <w:rPr>
            <w:noProof/>
            <w:webHidden/>
          </w:rPr>
        </w:r>
        <w:r w:rsidR="00CD2A61">
          <w:rPr>
            <w:noProof/>
            <w:webHidden/>
          </w:rPr>
          <w:fldChar w:fldCharType="separate"/>
        </w:r>
        <w:r w:rsidR="00CD2A61">
          <w:rPr>
            <w:noProof/>
            <w:webHidden/>
          </w:rPr>
          <w:t>19</w:t>
        </w:r>
        <w:r w:rsidR="00CD2A61">
          <w:rPr>
            <w:noProof/>
            <w:webHidden/>
          </w:rPr>
          <w:fldChar w:fldCharType="end"/>
        </w:r>
      </w:hyperlink>
    </w:p>
    <w:p w14:paraId="40E748F1" w14:textId="77777777" w:rsidR="00CD2A61" w:rsidRDefault="00345B75">
      <w:pPr>
        <w:pStyle w:val="TOC2"/>
        <w:tabs>
          <w:tab w:val="left" w:pos="660"/>
          <w:tab w:val="right" w:leader="dot" w:pos="8990"/>
        </w:tabs>
        <w:rPr>
          <w:rFonts w:eastAsiaTheme="minorEastAsia"/>
          <w:smallCaps w:val="0"/>
          <w:noProof/>
          <w:sz w:val="22"/>
          <w:szCs w:val="22"/>
        </w:rPr>
      </w:pPr>
      <w:hyperlink w:anchor="_Toc444812016" w:history="1">
        <w:r w:rsidR="00CD2A61" w:rsidRPr="007B57C8">
          <w:rPr>
            <w:rStyle w:val="Hyperlink"/>
            <w:noProof/>
          </w:rPr>
          <w:t>D.</w:t>
        </w:r>
        <w:r w:rsidR="00CD2A61">
          <w:rPr>
            <w:rFonts w:eastAsiaTheme="minorEastAsia"/>
            <w:smallCaps w:val="0"/>
            <w:noProof/>
            <w:sz w:val="22"/>
            <w:szCs w:val="22"/>
          </w:rPr>
          <w:tab/>
        </w:r>
        <w:r w:rsidR="00CD2A61" w:rsidRPr="007B57C8">
          <w:rPr>
            <w:rStyle w:val="Hyperlink"/>
            <w:noProof/>
          </w:rPr>
          <w:t>Attachments to Scope of Work</w:t>
        </w:r>
        <w:r w:rsidR="00CD2A61">
          <w:rPr>
            <w:noProof/>
            <w:webHidden/>
          </w:rPr>
          <w:tab/>
        </w:r>
        <w:r w:rsidR="00CD2A61">
          <w:rPr>
            <w:noProof/>
            <w:webHidden/>
          </w:rPr>
          <w:fldChar w:fldCharType="begin"/>
        </w:r>
        <w:r w:rsidR="00CD2A61">
          <w:rPr>
            <w:noProof/>
            <w:webHidden/>
          </w:rPr>
          <w:instrText xml:space="preserve"> PAGEREF _Toc444812016 \h </w:instrText>
        </w:r>
        <w:r w:rsidR="00CD2A61">
          <w:rPr>
            <w:noProof/>
            <w:webHidden/>
          </w:rPr>
        </w:r>
        <w:r w:rsidR="00CD2A61">
          <w:rPr>
            <w:noProof/>
            <w:webHidden/>
          </w:rPr>
          <w:fldChar w:fldCharType="separate"/>
        </w:r>
        <w:r w:rsidR="00CD2A61">
          <w:rPr>
            <w:noProof/>
            <w:webHidden/>
          </w:rPr>
          <w:t>21</w:t>
        </w:r>
        <w:r w:rsidR="00CD2A61">
          <w:rPr>
            <w:noProof/>
            <w:webHidden/>
          </w:rPr>
          <w:fldChar w:fldCharType="end"/>
        </w:r>
      </w:hyperlink>
    </w:p>
    <w:p w14:paraId="03E61547" w14:textId="77777777" w:rsidR="00D96587" w:rsidRDefault="00D96587" w:rsidP="00D96587">
      <w:pPr>
        <w:spacing w:before="0" w:after="0"/>
        <w:rPr>
          <w:rFonts w:eastAsiaTheme="majorEastAsia" w:cstheme="majorBidi"/>
          <w:b/>
          <w:bCs/>
          <w:smallCaps/>
          <w:sz w:val="28"/>
          <w:szCs w:val="28"/>
        </w:rPr>
      </w:pPr>
      <w:r>
        <w:fldChar w:fldCharType="end"/>
      </w:r>
      <w:r>
        <w:br w:type="page"/>
      </w:r>
    </w:p>
    <w:p w14:paraId="2CCB0276" w14:textId="77777777" w:rsidR="00E703CB" w:rsidRPr="00B12D8C" w:rsidRDefault="00E703CB" w:rsidP="00106CAA">
      <w:pPr>
        <w:pStyle w:val="Heading1"/>
      </w:pPr>
      <w:bookmarkStart w:id="3" w:name="_Toc444811997"/>
      <w:r w:rsidRPr="00B12D8C">
        <w:lastRenderedPageBreak/>
        <w:t>General Information and Requirements</w:t>
      </w:r>
      <w:bookmarkEnd w:id="2"/>
      <w:bookmarkEnd w:id="3"/>
    </w:p>
    <w:p w14:paraId="032A2F27" w14:textId="77777777" w:rsidR="00AE094D" w:rsidRDefault="00AE094D" w:rsidP="00AE094D">
      <w:pPr>
        <w:pStyle w:val="Heading2"/>
        <w:ind w:left="0"/>
      </w:pPr>
      <w:bookmarkStart w:id="4" w:name="_Toc443773749"/>
      <w:bookmarkStart w:id="5" w:name="_Toc444811998"/>
      <w:r>
        <w:t>Overview</w:t>
      </w:r>
      <w:bookmarkEnd w:id="4"/>
      <w:bookmarkEnd w:id="5"/>
    </w:p>
    <w:p w14:paraId="045FAD2F" w14:textId="77777777" w:rsidR="00687B98" w:rsidRDefault="00C1509C" w:rsidP="00E703CB">
      <w:r>
        <w:t>Through an RFQ process t</w:t>
      </w:r>
      <w:r w:rsidR="00E703CB" w:rsidRPr="009A7691">
        <w:t xml:space="preserve">he </w:t>
      </w:r>
      <w:proofErr w:type="gramStart"/>
      <w:r w:rsidR="00687B98">
        <w:t xml:space="preserve">[ </w:t>
      </w:r>
      <w:r w:rsidR="00687B98" w:rsidRPr="00687B98">
        <w:rPr>
          <w:color w:val="548DD4" w:themeColor="text2" w:themeTint="99"/>
        </w:rPr>
        <w:t>owner</w:t>
      </w:r>
      <w:proofErr w:type="gramEnd"/>
      <w:r w:rsidR="00687B98" w:rsidRPr="00687B98">
        <w:rPr>
          <w:color w:val="548DD4" w:themeColor="text2" w:themeTint="99"/>
        </w:rPr>
        <w:t xml:space="preserve"> name / firm</w:t>
      </w:r>
      <w:r w:rsidR="00687B98">
        <w:t xml:space="preserve"> ]</w:t>
      </w:r>
      <w:r w:rsidR="002435BE">
        <w:t xml:space="preserve"> (Owner</w:t>
      </w:r>
      <w:r w:rsidR="00E703CB" w:rsidRPr="009A7691">
        <w:t xml:space="preserve">) </w:t>
      </w:r>
      <w:r w:rsidR="00687B98">
        <w:t xml:space="preserve">has </w:t>
      </w:r>
      <w:r>
        <w:t xml:space="preserve">pre-qualified and </w:t>
      </w:r>
      <w:r w:rsidR="00687B98">
        <w:t xml:space="preserve">selected [ </w:t>
      </w:r>
      <w:r w:rsidR="00687B98" w:rsidRPr="00687B98">
        <w:rPr>
          <w:color w:val="548DD4" w:themeColor="text2" w:themeTint="99"/>
        </w:rPr>
        <w:t xml:space="preserve">CxP </w:t>
      </w:r>
      <w:r w:rsidR="004A53A9">
        <w:rPr>
          <w:color w:val="548DD4" w:themeColor="text2" w:themeTint="99"/>
        </w:rPr>
        <w:t xml:space="preserve">RFQ </w:t>
      </w:r>
      <w:r w:rsidR="00687B98" w:rsidRPr="00687B98">
        <w:rPr>
          <w:color w:val="548DD4" w:themeColor="text2" w:themeTint="99"/>
        </w:rPr>
        <w:t>awardee firm</w:t>
      </w:r>
      <w:r w:rsidR="00687B98">
        <w:t xml:space="preserve"> ] </w:t>
      </w:r>
      <w:r w:rsidR="00AE094D">
        <w:t>(Consultant</w:t>
      </w:r>
      <w:r w:rsidR="008D5F82">
        <w:t>,</w:t>
      </w:r>
      <w:r w:rsidR="00AE094D">
        <w:t xml:space="preserve"> CxP</w:t>
      </w:r>
      <w:r w:rsidR="008D5F82">
        <w:t xml:space="preserve"> or Proposer</w:t>
      </w:r>
      <w:r w:rsidR="00AE094D">
        <w:t xml:space="preserve">) </w:t>
      </w:r>
      <w:r w:rsidR="00687B98">
        <w:t xml:space="preserve">as the </w:t>
      </w:r>
      <w:r w:rsidR="000B5346">
        <w:t>Commissioning Provider (CxP)</w:t>
      </w:r>
      <w:r w:rsidR="00687B98">
        <w:t xml:space="preserve"> for the [</w:t>
      </w:r>
      <w:r w:rsidR="00687B98" w:rsidRPr="00687B98">
        <w:rPr>
          <w:color w:val="548DD4" w:themeColor="text2" w:themeTint="99"/>
        </w:rPr>
        <w:t xml:space="preserve"> owner</w:t>
      </w:r>
      <w:r w:rsidR="00687B98" w:rsidRPr="00F50CBF">
        <w:rPr>
          <w:color w:val="548DD4" w:themeColor="text2" w:themeTint="99"/>
        </w:rPr>
        <w:t xml:space="preserve"> project</w:t>
      </w:r>
      <w:r w:rsidR="00687B98">
        <w:t xml:space="preserve"> ]</w:t>
      </w:r>
      <w:r w:rsidR="00AE094D">
        <w:t xml:space="preserve"> (Project)</w:t>
      </w:r>
      <w:r w:rsidR="00687B98">
        <w:t>, should a mutually acceptable scope and fee be negotiated. To that end, the Owner requests a fee proposal</w:t>
      </w:r>
      <w:r w:rsidR="00AE094D">
        <w:t xml:space="preserve"> (Proposal)</w:t>
      </w:r>
      <w:r w:rsidR="00687B98">
        <w:t xml:space="preserve"> for </w:t>
      </w:r>
      <w:r w:rsidR="00980622">
        <w:t>the Project</w:t>
      </w:r>
      <w:r w:rsidR="00687B98">
        <w:t xml:space="preserve"> for the Scope of Work given </w:t>
      </w:r>
      <w:r w:rsidR="000E5007">
        <w:t xml:space="preserve">below. </w:t>
      </w:r>
    </w:p>
    <w:p w14:paraId="65839886" w14:textId="77777777" w:rsidR="00113BD7" w:rsidRPr="009C5B53" w:rsidRDefault="00113BD7" w:rsidP="00113BD7">
      <w:proofErr w:type="gramStart"/>
      <w:r w:rsidRPr="009C5B53">
        <w:rPr>
          <w:b/>
        </w:rPr>
        <w:t>Owner Representative for th</w:t>
      </w:r>
      <w:r w:rsidR="004B7B1A">
        <w:rPr>
          <w:b/>
        </w:rPr>
        <w:t>is</w:t>
      </w:r>
      <w:r w:rsidRPr="009C5B53">
        <w:rPr>
          <w:b/>
        </w:rPr>
        <w:t xml:space="preserve"> RF</w:t>
      </w:r>
      <w:r w:rsidR="000E5007">
        <w:rPr>
          <w:b/>
        </w:rPr>
        <w:t>P</w:t>
      </w:r>
      <w:r>
        <w:rPr>
          <w:b/>
        </w:rPr>
        <w:t>.</w:t>
      </w:r>
      <w:proofErr w:type="gramEnd"/>
      <w:r>
        <w:rPr>
          <w:b/>
        </w:rPr>
        <w:t xml:space="preserve"> </w:t>
      </w:r>
      <w:r>
        <w:t>Direct correspondence for this RF</w:t>
      </w:r>
      <w:r w:rsidR="000D6761">
        <w:t>P</w:t>
      </w:r>
      <w:r>
        <w:t xml:space="preserve"> to:</w:t>
      </w:r>
    </w:p>
    <w:p w14:paraId="047F4336" w14:textId="77777777" w:rsidR="00113BD7" w:rsidRDefault="004953C4" w:rsidP="00113BD7">
      <w:r w:rsidRPr="004953C4">
        <w:t>[</w:t>
      </w:r>
      <w:proofErr w:type="gramStart"/>
      <w:r w:rsidR="00113BD7" w:rsidRPr="009C5B53">
        <w:rPr>
          <w:color w:val="548DD4" w:themeColor="text2" w:themeTint="99"/>
        </w:rPr>
        <w:t>insert</w:t>
      </w:r>
      <w:proofErr w:type="gramEnd"/>
      <w:r w:rsidR="00113BD7" w:rsidRPr="009C5B53">
        <w:rPr>
          <w:color w:val="548DD4" w:themeColor="text2" w:themeTint="99"/>
        </w:rPr>
        <w:t xml:space="preserve"> name, position, address, phone number and email address</w:t>
      </w:r>
      <w:r w:rsidRPr="004953C4">
        <w:t>]</w:t>
      </w:r>
    </w:p>
    <w:p w14:paraId="21422072" w14:textId="77777777" w:rsidR="000E5007" w:rsidRPr="008F4E81" w:rsidRDefault="000E5007" w:rsidP="00BA2061">
      <w:pPr>
        <w:rPr>
          <w:b/>
        </w:rPr>
      </w:pPr>
    </w:p>
    <w:p w14:paraId="00E3873D" w14:textId="77777777" w:rsidR="00767A1B" w:rsidRDefault="00767A1B" w:rsidP="00BA2061">
      <w:r w:rsidRPr="008F4E81">
        <w:t xml:space="preserve">The project </w:t>
      </w:r>
      <w:r>
        <w:t>description, schedule and funding details are found in the RFQ previously responded to. [</w:t>
      </w:r>
      <w:r w:rsidRPr="008F4E81">
        <w:rPr>
          <w:color w:val="548DD4" w:themeColor="text2" w:themeTint="99"/>
        </w:rPr>
        <w:t>If these were not included in the RFQ this CxP responded to, include them here.</w:t>
      </w:r>
      <w:r>
        <w:t>]</w:t>
      </w:r>
    </w:p>
    <w:p w14:paraId="33C7F020" w14:textId="77777777" w:rsidR="00AE094D" w:rsidRPr="00AE094D" w:rsidRDefault="00DD75D0" w:rsidP="00AE094D">
      <w:pPr>
        <w:pStyle w:val="Heading2"/>
        <w:ind w:left="0"/>
      </w:pPr>
      <w:bookmarkStart w:id="6" w:name="_Toc272494411"/>
      <w:bookmarkStart w:id="7" w:name="_Toc443773750"/>
      <w:bookmarkStart w:id="8" w:name="_Toc444811999"/>
      <w:r>
        <w:t xml:space="preserve">Proposal </w:t>
      </w:r>
      <w:r w:rsidR="00AE094D" w:rsidRPr="00AE094D">
        <w:t>Terms and Conditions</w:t>
      </w:r>
      <w:bookmarkEnd w:id="6"/>
      <w:bookmarkEnd w:id="7"/>
      <w:bookmarkEnd w:id="8"/>
    </w:p>
    <w:p w14:paraId="1853C19D" w14:textId="77777777" w:rsidR="00AE094D" w:rsidRPr="00B40AB3" w:rsidRDefault="00AE094D" w:rsidP="00AE094D">
      <w:bookmarkStart w:id="9" w:name="_Toc272494412"/>
      <w:r w:rsidRPr="00B40AB3">
        <w:t xml:space="preserve">This RFP is deemed not an offer by </w:t>
      </w:r>
      <w:r>
        <w:t>Owner</w:t>
      </w:r>
      <w:r w:rsidRPr="00B40AB3">
        <w:t xml:space="preserve"> and the Consultant recognizes that </w:t>
      </w:r>
      <w:r>
        <w:t>Owner</w:t>
      </w:r>
      <w:r w:rsidRPr="00B40AB3">
        <w:t xml:space="preserve"> reserves the right to accept or reject, at its sole discretion and without any explanation, any and all proposals furnished in response to this RFP, or to negotiate separately with any source in any manner deemed necessary by </w:t>
      </w:r>
      <w:r>
        <w:t>Owner</w:t>
      </w:r>
      <w:r w:rsidRPr="00B40AB3">
        <w:t xml:space="preserve"> to serve its best interests, and to terminate negotiations at any time without incurring any liability.  </w:t>
      </w:r>
      <w:r>
        <w:t>Owner</w:t>
      </w:r>
      <w:r w:rsidRPr="00B40AB3">
        <w:t xml:space="preserve"> is not obligated to accept any Proposal from Consultant or to award a contract on the basis of this RFP.</w:t>
      </w:r>
      <w:bookmarkEnd w:id="9"/>
    </w:p>
    <w:p w14:paraId="603755AC" w14:textId="77777777" w:rsidR="00235F12" w:rsidRDefault="00235F12" w:rsidP="00235F12">
      <w:pPr>
        <w:pStyle w:val="Heading2"/>
        <w:spacing w:after="120"/>
        <w:ind w:left="0"/>
      </w:pPr>
      <w:bookmarkStart w:id="10" w:name="_Toc444787393"/>
      <w:bookmarkStart w:id="11" w:name="_Toc444812000"/>
      <w:bookmarkStart w:id="12" w:name="_Toc443773751"/>
      <w:r w:rsidRPr="00B12D8C">
        <w:t>RF</w:t>
      </w:r>
      <w:r>
        <w:t>P</w:t>
      </w:r>
      <w:r w:rsidRPr="00B12D8C">
        <w:t xml:space="preserve"> Schedule of Events</w:t>
      </w:r>
      <w:bookmarkEnd w:id="10"/>
      <w:bookmarkEnd w:id="11"/>
    </w:p>
    <w:p w14:paraId="45DEA16E" w14:textId="77777777" w:rsidR="00A8363D" w:rsidRPr="00A8363D" w:rsidRDefault="00A8363D" w:rsidP="00A8363D">
      <w:r w:rsidRPr="004953C4">
        <w:t>[</w:t>
      </w:r>
      <w:r>
        <w:rPr>
          <w:color w:val="4F81BD" w:themeColor="accent1"/>
        </w:rPr>
        <w:t>Edit and fill in dates.</w:t>
      </w:r>
      <w:r w:rsidRPr="004953C4">
        <w:rPr>
          <w:rStyle w:val="Hyperlink"/>
          <w:color w:val="aut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620"/>
      </w:tblGrid>
      <w:tr w:rsidR="00235F12" w14:paraId="1210A42A" w14:textId="77777777" w:rsidTr="00AB1661">
        <w:trPr>
          <w:cantSplit/>
          <w:jc w:val="center"/>
        </w:trPr>
        <w:tc>
          <w:tcPr>
            <w:tcW w:w="6858" w:type="dxa"/>
            <w:vAlign w:val="center"/>
          </w:tcPr>
          <w:p w14:paraId="08E3D760" w14:textId="77777777" w:rsidR="00235F12" w:rsidRPr="00957F79" w:rsidRDefault="00235F12" w:rsidP="00AB1661">
            <w:pPr>
              <w:spacing w:before="60" w:after="0"/>
              <w:ind w:left="360" w:hanging="360"/>
              <w:rPr>
                <w:rFonts w:eastAsia="Times New Roman" w:cs="Arial"/>
                <w:sz w:val="20"/>
                <w:szCs w:val="20"/>
              </w:rPr>
            </w:pPr>
            <w:r>
              <w:t>1.</w:t>
            </w:r>
            <w:r>
              <w:tab/>
            </w:r>
            <w:r w:rsidRPr="006F12D8">
              <w:t xml:space="preserve">Owner issues </w:t>
            </w:r>
            <w:r>
              <w:t>this RFP:</w:t>
            </w:r>
          </w:p>
        </w:tc>
        <w:tc>
          <w:tcPr>
            <w:tcW w:w="1620" w:type="dxa"/>
            <w:tcBorders>
              <w:bottom w:val="single" w:sz="4" w:space="0" w:color="auto"/>
            </w:tcBorders>
          </w:tcPr>
          <w:p w14:paraId="27CA2C42" w14:textId="77777777" w:rsidR="00235F12" w:rsidRDefault="00235F12" w:rsidP="00AB1661">
            <w:pPr>
              <w:spacing w:before="60" w:after="0"/>
            </w:pPr>
          </w:p>
        </w:tc>
      </w:tr>
      <w:tr w:rsidR="00235F12" w14:paraId="7BC89A14" w14:textId="77777777" w:rsidTr="00AB1661">
        <w:trPr>
          <w:cantSplit/>
          <w:jc w:val="center"/>
        </w:trPr>
        <w:tc>
          <w:tcPr>
            <w:tcW w:w="6858" w:type="dxa"/>
            <w:vAlign w:val="center"/>
          </w:tcPr>
          <w:p w14:paraId="23769DFA" w14:textId="77777777" w:rsidR="00235F12" w:rsidRPr="00442BE7" w:rsidRDefault="00235F12" w:rsidP="00AB1661">
            <w:pPr>
              <w:spacing w:before="60" w:after="0"/>
              <w:ind w:left="360" w:hanging="360"/>
              <w:rPr>
                <w:rFonts w:eastAsia="Times New Roman" w:cs="Arial"/>
                <w:sz w:val="20"/>
                <w:szCs w:val="20"/>
              </w:rPr>
            </w:pPr>
            <w:r>
              <w:t>2.</w:t>
            </w:r>
            <w:r>
              <w:tab/>
              <w:t>Questions or requests for clarifications may be made by email by midnight of:</w:t>
            </w:r>
          </w:p>
        </w:tc>
        <w:tc>
          <w:tcPr>
            <w:tcW w:w="1620" w:type="dxa"/>
            <w:tcBorders>
              <w:top w:val="single" w:sz="4" w:space="0" w:color="auto"/>
              <w:bottom w:val="single" w:sz="4" w:space="0" w:color="auto"/>
            </w:tcBorders>
          </w:tcPr>
          <w:p w14:paraId="18973493" w14:textId="77777777" w:rsidR="00235F12" w:rsidRDefault="00235F12" w:rsidP="00AB1661">
            <w:pPr>
              <w:spacing w:before="60" w:after="0"/>
            </w:pPr>
          </w:p>
        </w:tc>
      </w:tr>
      <w:tr w:rsidR="00235F12" w14:paraId="299CD0C3" w14:textId="77777777" w:rsidTr="00AB1661">
        <w:trPr>
          <w:cantSplit/>
          <w:jc w:val="center"/>
        </w:trPr>
        <w:tc>
          <w:tcPr>
            <w:tcW w:w="6858" w:type="dxa"/>
            <w:vAlign w:val="center"/>
          </w:tcPr>
          <w:p w14:paraId="59CBF7B0" w14:textId="77777777" w:rsidR="00235F12" w:rsidRPr="00442BE7" w:rsidRDefault="00235F12" w:rsidP="00AB1661">
            <w:pPr>
              <w:spacing w:before="60" w:after="0"/>
              <w:ind w:left="360" w:hanging="360"/>
              <w:rPr>
                <w:rFonts w:eastAsia="Times New Roman" w:cs="Arial"/>
                <w:sz w:val="20"/>
                <w:szCs w:val="20"/>
              </w:rPr>
            </w:pPr>
            <w:r>
              <w:t>3.</w:t>
            </w:r>
            <w:r>
              <w:tab/>
            </w:r>
            <w:r w:rsidRPr="006F12D8">
              <w:t xml:space="preserve">Deadline for submission of </w:t>
            </w:r>
            <w:r>
              <w:t>proposals (by 7am the following morning, Owner’s time):</w:t>
            </w:r>
            <w:r w:rsidRPr="00442BE7">
              <w:rPr>
                <w:rFonts w:eastAsia="Times New Roman" w:cs="Arial"/>
                <w:i/>
                <w:sz w:val="20"/>
                <w:szCs w:val="20"/>
                <w:highlight w:val="yellow"/>
              </w:rPr>
              <w:t xml:space="preserve"> </w:t>
            </w:r>
          </w:p>
        </w:tc>
        <w:tc>
          <w:tcPr>
            <w:tcW w:w="1620" w:type="dxa"/>
            <w:tcBorders>
              <w:top w:val="single" w:sz="4" w:space="0" w:color="auto"/>
              <w:bottom w:val="single" w:sz="4" w:space="0" w:color="auto"/>
            </w:tcBorders>
          </w:tcPr>
          <w:p w14:paraId="00E9EFB0" w14:textId="77777777" w:rsidR="00235F12" w:rsidRDefault="00235F12" w:rsidP="00AB1661">
            <w:pPr>
              <w:spacing w:before="60" w:after="0"/>
            </w:pPr>
          </w:p>
        </w:tc>
      </w:tr>
      <w:tr w:rsidR="00235F12" w14:paraId="64313D38" w14:textId="77777777" w:rsidTr="00AB1661">
        <w:trPr>
          <w:cantSplit/>
          <w:jc w:val="center"/>
        </w:trPr>
        <w:tc>
          <w:tcPr>
            <w:tcW w:w="6858" w:type="dxa"/>
            <w:vAlign w:val="center"/>
          </w:tcPr>
          <w:p w14:paraId="0001878F" w14:textId="77777777" w:rsidR="00235F12" w:rsidRPr="008A4C39" w:rsidRDefault="00235F12" w:rsidP="00AB1661">
            <w:pPr>
              <w:spacing w:before="60" w:after="0"/>
              <w:ind w:left="360" w:hanging="360"/>
            </w:pPr>
            <w:r>
              <w:t>4.</w:t>
            </w:r>
            <w:r>
              <w:tab/>
            </w:r>
            <w:r w:rsidRPr="008A4C39">
              <w:t xml:space="preserve">Owner </w:t>
            </w:r>
            <w:r>
              <w:t>issues notification to finalist f</w:t>
            </w:r>
            <w:r w:rsidRPr="008A4C39">
              <w:t>irm</w:t>
            </w:r>
            <w:r>
              <w:t>:</w:t>
            </w:r>
          </w:p>
        </w:tc>
        <w:tc>
          <w:tcPr>
            <w:tcW w:w="1620" w:type="dxa"/>
            <w:tcBorders>
              <w:top w:val="single" w:sz="4" w:space="0" w:color="auto"/>
              <w:bottom w:val="single" w:sz="4" w:space="0" w:color="auto"/>
            </w:tcBorders>
          </w:tcPr>
          <w:p w14:paraId="55BA3933" w14:textId="77777777" w:rsidR="00235F12" w:rsidRDefault="00235F12" w:rsidP="00AB1661">
            <w:pPr>
              <w:spacing w:before="60" w:after="0"/>
            </w:pPr>
          </w:p>
        </w:tc>
      </w:tr>
      <w:tr w:rsidR="00235F12" w14:paraId="65312FED" w14:textId="77777777" w:rsidTr="00AB1661">
        <w:trPr>
          <w:cantSplit/>
          <w:jc w:val="center"/>
        </w:trPr>
        <w:tc>
          <w:tcPr>
            <w:tcW w:w="6858" w:type="dxa"/>
            <w:vAlign w:val="center"/>
          </w:tcPr>
          <w:p w14:paraId="50067BA3" w14:textId="77777777" w:rsidR="00235F12" w:rsidRPr="008A4C39" w:rsidRDefault="00235F12" w:rsidP="00AB1661">
            <w:pPr>
              <w:spacing w:before="60" w:after="0"/>
              <w:ind w:left="360" w:hanging="360"/>
            </w:pPr>
            <w:r>
              <w:t>5.</w:t>
            </w:r>
            <w:r>
              <w:tab/>
              <w:t>Notification of award:</w:t>
            </w:r>
          </w:p>
        </w:tc>
        <w:tc>
          <w:tcPr>
            <w:tcW w:w="1620" w:type="dxa"/>
            <w:tcBorders>
              <w:top w:val="single" w:sz="4" w:space="0" w:color="auto"/>
              <w:bottom w:val="single" w:sz="4" w:space="0" w:color="auto"/>
            </w:tcBorders>
          </w:tcPr>
          <w:p w14:paraId="23C20471" w14:textId="77777777" w:rsidR="00235F12" w:rsidRDefault="00235F12" w:rsidP="00AB1661">
            <w:pPr>
              <w:spacing w:before="60" w:after="0"/>
            </w:pPr>
          </w:p>
        </w:tc>
      </w:tr>
    </w:tbl>
    <w:p w14:paraId="2B087EE0" w14:textId="77777777" w:rsidR="00AE094D" w:rsidRPr="00AE094D" w:rsidRDefault="00AE094D" w:rsidP="00AE094D">
      <w:pPr>
        <w:pStyle w:val="Heading2"/>
        <w:ind w:left="0"/>
      </w:pPr>
      <w:bookmarkStart w:id="13" w:name="_Toc444812001"/>
      <w:r w:rsidRPr="00AE094D">
        <w:t>Proposal Price Guarantee</w:t>
      </w:r>
      <w:bookmarkEnd w:id="12"/>
      <w:bookmarkEnd w:id="13"/>
    </w:p>
    <w:p w14:paraId="7FF820CD" w14:textId="77777777" w:rsidR="00AE094D" w:rsidRDefault="00AE094D" w:rsidP="00AE094D">
      <w:r w:rsidRPr="00B40AB3">
        <w:t xml:space="preserve">The prices quoted in Proposal will be considered firm for a period of 90 days from submission date of the Proposal. The Consultant agrees to honor said pricing if an award is made during the 90 day period, with an in-service date within one (1) year. </w:t>
      </w:r>
    </w:p>
    <w:p w14:paraId="6D0F58F9" w14:textId="77777777" w:rsidR="008B39BC" w:rsidRPr="00AE094D" w:rsidRDefault="008B39BC" w:rsidP="008B39BC">
      <w:pPr>
        <w:pStyle w:val="Heading2"/>
        <w:ind w:left="0"/>
      </w:pPr>
      <w:bookmarkStart w:id="14" w:name="_Toc444812002"/>
      <w:r>
        <w:t>Contractual Arrangements</w:t>
      </w:r>
      <w:bookmarkEnd w:id="14"/>
    </w:p>
    <w:p w14:paraId="00D53615" w14:textId="77777777" w:rsidR="008B39BC" w:rsidRDefault="008B39BC" w:rsidP="008B39BC">
      <w:pPr>
        <w:spacing w:after="0"/>
      </w:pPr>
      <w:proofErr w:type="spellStart"/>
      <w:proofErr w:type="gramStart"/>
      <w:r>
        <w:rPr>
          <w:b/>
        </w:rPr>
        <w:t>Cx</w:t>
      </w:r>
      <w:proofErr w:type="spellEnd"/>
      <w:r>
        <w:rPr>
          <w:b/>
        </w:rPr>
        <w:t xml:space="preserve"> </w:t>
      </w:r>
      <w:r w:rsidRPr="00DB50B0">
        <w:rPr>
          <w:b/>
        </w:rPr>
        <w:t>Contract</w:t>
      </w:r>
      <w:r w:rsidR="006564CB">
        <w:rPr>
          <w:b/>
        </w:rPr>
        <w:t xml:space="preserve"> and Independence</w:t>
      </w:r>
      <w:r w:rsidRPr="00DB50B0">
        <w:t>.</w:t>
      </w:r>
      <w:proofErr w:type="gramEnd"/>
      <w:r w:rsidRPr="00DB50B0">
        <w:t xml:space="preserve"> The Commissioning Provider (CxP) will be hired by and report directly to the Owner. Any contract resulting from this solicitation will be in the form of the Owner’s Services Agreement. A copy of which is attached to this RF</w:t>
      </w:r>
      <w:r w:rsidR="0097174F">
        <w:t>P</w:t>
      </w:r>
      <w:r w:rsidRPr="00DB50B0">
        <w:t>.</w:t>
      </w:r>
    </w:p>
    <w:p w14:paraId="0E886D38" w14:textId="77777777" w:rsidR="00DD75D0" w:rsidRDefault="00DD75D0" w:rsidP="00DD75D0">
      <w:pPr>
        <w:spacing w:after="0"/>
      </w:pPr>
      <w:proofErr w:type="gramStart"/>
      <w:r w:rsidRPr="001E2CAF">
        <w:rPr>
          <w:b/>
        </w:rPr>
        <w:t>CxP Engagement.</w:t>
      </w:r>
      <w:proofErr w:type="gramEnd"/>
      <w:r w:rsidRPr="001E2CAF">
        <w:rPr>
          <w:b/>
        </w:rPr>
        <w:t xml:space="preserve"> </w:t>
      </w:r>
      <w:r w:rsidRPr="009A7691">
        <w:t xml:space="preserve">The Commissioning Provider (CxP) manages the commissioning effort beginning in </w:t>
      </w:r>
      <w:r w:rsidRPr="004953C4">
        <w:t>[</w:t>
      </w:r>
      <w:r w:rsidRPr="00246CB5">
        <w:rPr>
          <w:color w:val="548DD4" w:themeColor="text2" w:themeTint="99"/>
        </w:rPr>
        <w:t>pre-design, or design</w:t>
      </w:r>
      <w:proofErr w:type="gramStart"/>
      <w:r w:rsidRPr="004953C4">
        <w:t>]</w:t>
      </w:r>
      <w:r>
        <w:t xml:space="preserve"> </w:t>
      </w:r>
      <w:r w:rsidRPr="00246CB5">
        <w:t>.</w:t>
      </w:r>
      <w:proofErr w:type="gramEnd"/>
    </w:p>
    <w:p w14:paraId="22D2A98E" w14:textId="77777777" w:rsidR="005C12CA" w:rsidRDefault="005C12CA" w:rsidP="00DD75D0">
      <w:pPr>
        <w:spacing w:after="0"/>
      </w:pPr>
      <w:r w:rsidRPr="005C12CA">
        <w:rPr>
          <w:b/>
        </w:rPr>
        <w:lastRenderedPageBreak/>
        <w:t>Change in Personnel.</w:t>
      </w:r>
      <w:r>
        <w:t xml:space="preserve"> If the commissioning firm’s personnel or sub-consultants change for this project, the Owner must review and approve the replacement personnel, in advance.  The replacement personnel shall have, at minimum, equivalent qualifications as the original personnel.</w:t>
      </w:r>
    </w:p>
    <w:p w14:paraId="06BF7203" w14:textId="77777777" w:rsidR="00280B17" w:rsidRDefault="00280B17" w:rsidP="00280B17">
      <w:pPr>
        <w:spacing w:after="0"/>
      </w:pPr>
      <w:proofErr w:type="gramStart"/>
      <w:r w:rsidRPr="00D6394A">
        <w:rPr>
          <w:b/>
        </w:rPr>
        <w:t>Insurance Requirements.</w:t>
      </w:r>
      <w:proofErr w:type="gramEnd"/>
      <w:r>
        <w:t xml:space="preserve"> The following insurance requirements shall be met by the CxP firm and their sub-consultants. As part of this response, provide a signed letter vouching that this requirement is met. Insurance certificates will be required prior to contract signing. </w:t>
      </w:r>
    </w:p>
    <w:p w14:paraId="79858882" w14:textId="77777777" w:rsidR="00280B17" w:rsidRDefault="00280B17" w:rsidP="00280B17">
      <w:pPr>
        <w:spacing w:after="0"/>
      </w:pPr>
      <w:proofErr w:type="gramStart"/>
      <w:r>
        <w:t>[</w:t>
      </w:r>
      <w:r w:rsidRPr="00D6394A">
        <w:rPr>
          <w:color w:val="548DD4" w:themeColor="text2" w:themeTint="99"/>
        </w:rPr>
        <w:t>List insurance requirements.</w:t>
      </w:r>
      <w:r>
        <w:t>]</w:t>
      </w:r>
      <w:proofErr w:type="gramEnd"/>
    </w:p>
    <w:p w14:paraId="12D2DA41" w14:textId="77777777" w:rsidR="00280B17" w:rsidRDefault="00280B17" w:rsidP="00280B17">
      <w:pPr>
        <w:spacing w:after="0"/>
      </w:pPr>
    </w:p>
    <w:p w14:paraId="3E0BA497" w14:textId="77777777" w:rsidR="00280B17" w:rsidRPr="00DB50B0" w:rsidRDefault="00280B17" w:rsidP="00280B17">
      <w:pPr>
        <w:spacing w:after="0"/>
      </w:pPr>
    </w:p>
    <w:p w14:paraId="5FB5F870" w14:textId="77777777" w:rsidR="008B39BC" w:rsidRPr="00FD577D" w:rsidRDefault="008B39BC" w:rsidP="00FD577D">
      <w:pPr>
        <w:spacing w:after="0"/>
      </w:pPr>
      <w:bookmarkStart w:id="15" w:name="_Toc443597949"/>
      <w:proofErr w:type="gramStart"/>
      <w:r w:rsidRPr="00FD577D">
        <w:rPr>
          <w:b/>
        </w:rPr>
        <w:t>Project Delivery Procurement and Contract Basis</w:t>
      </w:r>
      <w:r w:rsidRPr="00DB50B0">
        <w:rPr>
          <w:b/>
        </w:rPr>
        <w:t xml:space="preserve"> </w:t>
      </w:r>
      <w:r w:rsidRPr="00FD577D">
        <w:t xml:space="preserve">(not the </w:t>
      </w:r>
      <w:proofErr w:type="spellStart"/>
      <w:r w:rsidRPr="00FD577D">
        <w:t>Cx</w:t>
      </w:r>
      <w:proofErr w:type="spellEnd"/>
      <w:r w:rsidRPr="00FD577D">
        <w:t xml:space="preserve"> contract)</w:t>
      </w:r>
      <w:bookmarkEnd w:id="15"/>
      <w:r w:rsidRPr="00FD577D">
        <w:t>.</w:t>
      </w:r>
      <w:proofErr w:type="gramEnd"/>
      <w:r w:rsidRPr="00FD577D">
        <w:t xml:space="preserve">  The project delivery procurement method will be [</w:t>
      </w:r>
      <w:r w:rsidRPr="00FD577D">
        <w:rPr>
          <w:color w:val="548DD4" w:themeColor="text2" w:themeTint="99"/>
        </w:rPr>
        <w:t>direct contract with Owner</w:t>
      </w:r>
      <w:r w:rsidRPr="00FD577D">
        <w:t>] [</w:t>
      </w:r>
      <w:r w:rsidRPr="00FD577D">
        <w:rPr>
          <w:color w:val="548DD4" w:themeColor="text2" w:themeTint="99"/>
        </w:rPr>
        <w:t>direct contract with design firm</w:t>
      </w:r>
      <w:r w:rsidRPr="00FD577D">
        <w:t xml:space="preserve">]. </w:t>
      </w:r>
    </w:p>
    <w:p w14:paraId="6308DABE" w14:textId="235C3AF0" w:rsidR="008B39BC" w:rsidRPr="00DB50B0" w:rsidRDefault="008B39BC" w:rsidP="008B39BC">
      <w:r w:rsidRPr="00DB50B0">
        <w:t xml:space="preserve">The </w:t>
      </w:r>
      <w:r w:rsidR="008608C6">
        <w:t xml:space="preserve">construction </w:t>
      </w:r>
      <w:r w:rsidRPr="00DB50B0">
        <w:t>contract basis will be [</w:t>
      </w:r>
      <w:r w:rsidRPr="00DB50B0">
        <w:rPr>
          <w:color w:val="4F81BD" w:themeColor="accent1"/>
        </w:rPr>
        <w:t>select contract basis below, or add appropriate method, then delete all other contract bases</w:t>
      </w:r>
      <w:r w:rsidRPr="00DB50B0">
        <w:t>] [</w:t>
      </w:r>
      <w:r w:rsidRPr="00DB50B0">
        <w:rPr>
          <w:color w:val="4F81BD" w:themeColor="accent1"/>
        </w:rPr>
        <w:t>with full design documents and specifications developed by an architecture/engineering firm</w:t>
      </w:r>
      <w:r w:rsidRPr="00DB50B0">
        <w:t>].</w:t>
      </w:r>
    </w:p>
    <w:p w14:paraId="65BCA71A" w14:textId="77777777" w:rsidR="008B39BC" w:rsidRPr="00DB50B0" w:rsidRDefault="008B39BC" w:rsidP="0024302C">
      <w:pPr>
        <w:pStyle w:val="BulletsIndent"/>
        <w:spacing w:before="0" w:after="0"/>
        <w:rPr>
          <w:color w:val="548DD4" w:themeColor="text2" w:themeTint="99"/>
        </w:rPr>
      </w:pPr>
      <w:r w:rsidRPr="00DB50B0">
        <w:rPr>
          <w:color w:val="548DD4" w:themeColor="text2" w:themeTint="99"/>
        </w:rPr>
        <w:t>Design/Bid/Build basis</w:t>
      </w:r>
    </w:p>
    <w:p w14:paraId="116388DC" w14:textId="77777777" w:rsidR="008B39BC" w:rsidRPr="00DB50B0" w:rsidRDefault="008B39BC" w:rsidP="0024302C">
      <w:pPr>
        <w:pStyle w:val="BulletsIndent"/>
        <w:spacing w:before="0" w:after="0"/>
        <w:rPr>
          <w:color w:val="548DD4" w:themeColor="text2" w:themeTint="99"/>
        </w:rPr>
      </w:pPr>
      <w:r w:rsidRPr="00DB50B0">
        <w:rPr>
          <w:color w:val="548DD4" w:themeColor="text2" w:themeTint="99"/>
        </w:rPr>
        <w:t>Design/Build basis</w:t>
      </w:r>
    </w:p>
    <w:p w14:paraId="32860F6D" w14:textId="77777777" w:rsidR="008B39BC" w:rsidRPr="00DB50B0" w:rsidRDefault="008B39BC" w:rsidP="0024302C">
      <w:pPr>
        <w:pStyle w:val="BulletsIndent"/>
        <w:spacing w:before="0" w:after="0"/>
        <w:rPr>
          <w:color w:val="548DD4" w:themeColor="text2" w:themeTint="99"/>
        </w:rPr>
      </w:pPr>
      <w:r w:rsidRPr="00DB50B0">
        <w:rPr>
          <w:color w:val="548DD4" w:themeColor="text2" w:themeTint="99"/>
        </w:rPr>
        <w:t>Not-to-Exceed basis</w:t>
      </w:r>
    </w:p>
    <w:p w14:paraId="5C0AA894" w14:textId="77777777" w:rsidR="008B39BC" w:rsidRPr="00DB50B0" w:rsidRDefault="008B39BC" w:rsidP="0024302C">
      <w:pPr>
        <w:pStyle w:val="BulletsIndent"/>
        <w:spacing w:before="0" w:after="0"/>
        <w:rPr>
          <w:color w:val="548DD4" w:themeColor="text2" w:themeTint="99"/>
        </w:rPr>
      </w:pPr>
      <w:r w:rsidRPr="00DB50B0">
        <w:rPr>
          <w:color w:val="548DD4" w:themeColor="text2" w:themeTint="99"/>
        </w:rPr>
        <w:t>Time-and-Materials basis</w:t>
      </w:r>
    </w:p>
    <w:p w14:paraId="1FF229C2" w14:textId="77777777" w:rsidR="008B39BC" w:rsidRPr="00DB50B0" w:rsidRDefault="008B39BC" w:rsidP="0024302C">
      <w:pPr>
        <w:pStyle w:val="BulletsIndent"/>
        <w:spacing w:before="0" w:after="0"/>
        <w:rPr>
          <w:color w:val="548DD4" w:themeColor="text2" w:themeTint="99"/>
        </w:rPr>
      </w:pPr>
      <w:r w:rsidRPr="00DB50B0">
        <w:rPr>
          <w:color w:val="548DD4" w:themeColor="text2" w:themeTint="99"/>
        </w:rPr>
        <w:t>Firm Fixed Price basis</w:t>
      </w:r>
    </w:p>
    <w:p w14:paraId="2838B1D9" w14:textId="77777777" w:rsidR="00AE094D" w:rsidRPr="00DD75D0" w:rsidRDefault="00AE094D" w:rsidP="00AE094D">
      <w:pPr>
        <w:pStyle w:val="Heading2"/>
        <w:ind w:left="0"/>
      </w:pPr>
      <w:bookmarkStart w:id="16" w:name="_Toc443773752"/>
      <w:bookmarkStart w:id="17" w:name="_Toc444812003"/>
      <w:r w:rsidRPr="00DD75D0">
        <w:t>Attachments</w:t>
      </w:r>
      <w:bookmarkEnd w:id="16"/>
      <w:r w:rsidR="0040044D" w:rsidRPr="00DD75D0">
        <w:t xml:space="preserve"> for This Portion of the RFP</w:t>
      </w:r>
      <w:bookmarkEnd w:id="17"/>
    </w:p>
    <w:p w14:paraId="220B986B" w14:textId="77777777" w:rsidR="008B39BC" w:rsidRDefault="006A507F" w:rsidP="008B39BC">
      <w:r>
        <w:t>The following documents are attached to this RF</w:t>
      </w:r>
      <w:r w:rsidR="000D6761">
        <w:t>P</w:t>
      </w:r>
      <w:r>
        <w:t>:</w:t>
      </w:r>
      <w:r w:rsidR="009D51C1">
        <w:t xml:space="preserve"> </w:t>
      </w:r>
      <w:r w:rsidR="008B39BC" w:rsidRPr="004953C4">
        <w:t>[</w:t>
      </w:r>
      <w:r w:rsidR="008B39BC" w:rsidRPr="00A643A4">
        <w:rPr>
          <w:color w:val="548DD4" w:themeColor="text2" w:themeTint="99"/>
        </w:rPr>
        <w:t>edit list below or insert any documents attached to this R</w:t>
      </w:r>
      <w:r w:rsidR="008B39BC">
        <w:rPr>
          <w:color w:val="548DD4" w:themeColor="text2" w:themeTint="99"/>
        </w:rPr>
        <w:t>FP</w:t>
      </w:r>
      <w:r w:rsidR="008B39BC" w:rsidRPr="004953C4">
        <w:t>]</w:t>
      </w:r>
    </w:p>
    <w:p w14:paraId="31E2F865" w14:textId="77777777" w:rsidR="008B39BC" w:rsidRPr="000776F5" w:rsidRDefault="008B39BC" w:rsidP="008B39BC">
      <w:pPr>
        <w:pStyle w:val="BulletsIndent"/>
      </w:pPr>
      <w:r w:rsidRPr="000776F5">
        <w:t>Sample Owner Services Agreement</w:t>
      </w:r>
    </w:p>
    <w:p w14:paraId="6B600505" w14:textId="77777777" w:rsidR="008B39BC" w:rsidRPr="000776F5" w:rsidRDefault="008B39BC" w:rsidP="008B39BC">
      <w:pPr>
        <w:pStyle w:val="BulletsIndent"/>
      </w:pPr>
      <w:r w:rsidRPr="000776F5">
        <w:t>Owner’s project requirements (OPR) for this building</w:t>
      </w:r>
    </w:p>
    <w:p w14:paraId="5DAD71D9" w14:textId="77777777" w:rsidR="008B39BC" w:rsidRDefault="008B39BC" w:rsidP="008B39BC">
      <w:pPr>
        <w:pStyle w:val="BulletsIndent"/>
      </w:pPr>
      <w:r w:rsidRPr="000776F5">
        <w:t>Owner’s programming report</w:t>
      </w:r>
    </w:p>
    <w:p w14:paraId="61F5745C" w14:textId="77777777" w:rsidR="00DD75D0" w:rsidRDefault="00DD75D0" w:rsidP="00DD75D0">
      <w:pPr>
        <w:pStyle w:val="BulletsIndent"/>
      </w:pPr>
      <w:r>
        <w:t>Word file of Exhibit 1 (</w:t>
      </w:r>
      <w:proofErr w:type="spellStart"/>
      <w:r>
        <w:t>Cx</w:t>
      </w:r>
      <w:proofErr w:type="spellEnd"/>
      <w:r>
        <w:t xml:space="preserve"> Team)</w:t>
      </w:r>
    </w:p>
    <w:p w14:paraId="207DE828" w14:textId="77777777" w:rsidR="00DD75D0" w:rsidRPr="000776F5" w:rsidRDefault="00DD75D0" w:rsidP="00DD75D0">
      <w:pPr>
        <w:pStyle w:val="BulletsIndent"/>
      </w:pPr>
      <w:r>
        <w:t>Word file of Exhibit 2 (</w:t>
      </w:r>
      <w:proofErr w:type="spellStart"/>
      <w:r>
        <w:t>Cx</w:t>
      </w:r>
      <w:proofErr w:type="spellEnd"/>
      <w:r>
        <w:t xml:space="preserve"> Fee)</w:t>
      </w:r>
    </w:p>
    <w:p w14:paraId="19400E3E" w14:textId="77777777" w:rsidR="00DD75D0" w:rsidRDefault="00DD75D0" w:rsidP="00DD75D0">
      <w:pPr>
        <w:pStyle w:val="Heading1"/>
      </w:pPr>
      <w:bookmarkStart w:id="18" w:name="_Toc444812004"/>
      <w:bookmarkStart w:id="19" w:name="_Toc443773756"/>
      <w:r>
        <w:t>Proposal Contents</w:t>
      </w:r>
      <w:bookmarkEnd w:id="18"/>
    </w:p>
    <w:p w14:paraId="496F0D7B" w14:textId="77777777" w:rsidR="00DD75D0" w:rsidRDefault="00DD75D0" w:rsidP="00DD75D0">
      <w:r>
        <w:t>The proposal should include and be organized as follows:</w:t>
      </w:r>
    </w:p>
    <w:p w14:paraId="446500EC" w14:textId="77777777" w:rsidR="00DD75D0" w:rsidRDefault="008D5F82" w:rsidP="00DD75D0">
      <w:pPr>
        <w:tabs>
          <w:tab w:val="left" w:pos="360"/>
        </w:tabs>
        <w:ind w:left="360" w:hanging="360"/>
      </w:pPr>
      <w:r>
        <w:rPr>
          <w:b/>
        </w:rPr>
        <w:t>A</w:t>
      </w:r>
      <w:r w:rsidR="00DD75D0" w:rsidRPr="00446336">
        <w:rPr>
          <w:b/>
        </w:rPr>
        <w:t>.</w:t>
      </w:r>
      <w:r w:rsidR="00DD75D0" w:rsidRPr="00446336">
        <w:rPr>
          <w:b/>
        </w:rPr>
        <w:tab/>
      </w:r>
      <w:r w:rsidR="00DD75D0">
        <w:t>(1 page) A signed cover letter referring to this RFP, including a listing of the total fee for each phase.</w:t>
      </w:r>
    </w:p>
    <w:p w14:paraId="71E14462" w14:textId="77777777" w:rsidR="00DD75D0" w:rsidRDefault="008D5F82" w:rsidP="00DD75D0">
      <w:pPr>
        <w:tabs>
          <w:tab w:val="left" w:pos="360"/>
        </w:tabs>
      </w:pPr>
      <w:r>
        <w:rPr>
          <w:b/>
        </w:rPr>
        <w:t>B</w:t>
      </w:r>
      <w:r w:rsidR="00DD75D0" w:rsidRPr="00446336">
        <w:rPr>
          <w:b/>
        </w:rPr>
        <w:t>.</w:t>
      </w:r>
      <w:r w:rsidR="00DD75D0" w:rsidRPr="00446336">
        <w:rPr>
          <w:b/>
        </w:rPr>
        <w:tab/>
      </w:r>
      <w:r w:rsidR="00DD75D0">
        <w:t>A proposal with the following sections:</w:t>
      </w:r>
    </w:p>
    <w:p w14:paraId="6A095DF5" w14:textId="77777777" w:rsidR="00DD75D0" w:rsidRDefault="00DD75D0" w:rsidP="00DD75D0">
      <w:pPr>
        <w:ind w:left="720" w:hanging="360"/>
      </w:pPr>
      <w:r w:rsidRPr="007275D2">
        <w:rPr>
          <w:b/>
        </w:rPr>
        <w:t>1.</w:t>
      </w:r>
      <w:r w:rsidRPr="007275D2">
        <w:rPr>
          <w:b/>
        </w:rPr>
        <w:tab/>
        <w:t>Staffing.</w:t>
      </w:r>
      <w:r>
        <w:t xml:space="preserve"> (&lt; 1 page) Describe any changes to the team members or roles from that which you submitted in the RFQ for pre-qualifying. Include Exhibit 1 herein.</w:t>
      </w:r>
    </w:p>
    <w:p w14:paraId="046671AD" w14:textId="77777777" w:rsidR="00DD75D0" w:rsidRDefault="00DD75D0" w:rsidP="00DD75D0">
      <w:pPr>
        <w:ind w:left="720" w:hanging="360"/>
      </w:pPr>
      <w:r>
        <w:rPr>
          <w:b/>
        </w:rPr>
        <w:t>3.</w:t>
      </w:r>
      <w:r>
        <w:tab/>
      </w:r>
      <w:r w:rsidRPr="004B7483">
        <w:rPr>
          <w:b/>
        </w:rPr>
        <w:t>Alternative Approaches.</w:t>
      </w:r>
      <w:r>
        <w:t xml:space="preserve"> (&lt; 1 page) If the proposer has any recommended changes or alternative approaches to the Scope of Work, describe them and include the total cost differential by Phase from the Fee Proposal in Table 1. </w:t>
      </w:r>
    </w:p>
    <w:p w14:paraId="69239C03" w14:textId="77777777" w:rsidR="00DD75D0" w:rsidRDefault="00DD75D0" w:rsidP="00DD75D0">
      <w:pPr>
        <w:ind w:left="720" w:hanging="360"/>
      </w:pPr>
      <w:r>
        <w:rPr>
          <w:b/>
        </w:rPr>
        <w:lastRenderedPageBreak/>
        <w:t>4.</w:t>
      </w:r>
      <w:r>
        <w:tab/>
      </w:r>
      <w:r w:rsidRPr="004B7483">
        <w:rPr>
          <w:b/>
        </w:rPr>
        <w:t>Insurance.</w:t>
      </w:r>
      <w:r>
        <w:t xml:space="preserve">  (&lt; 1 page) Include signed statement indicating your firm and sub consultants comply with the insurance requirements in this RFP.</w:t>
      </w:r>
    </w:p>
    <w:p w14:paraId="162518B4" w14:textId="77777777" w:rsidR="00DD75D0" w:rsidRDefault="00DD75D0" w:rsidP="00DD75D0">
      <w:pPr>
        <w:ind w:left="720" w:hanging="360"/>
      </w:pPr>
      <w:r>
        <w:rPr>
          <w:b/>
        </w:rPr>
        <w:t>5.</w:t>
      </w:r>
      <w:r w:rsidRPr="004B7483">
        <w:rPr>
          <w:b/>
        </w:rPr>
        <w:tab/>
      </w:r>
      <w:r w:rsidR="00876351" w:rsidRPr="004B7483">
        <w:rPr>
          <w:b/>
        </w:rPr>
        <w:t xml:space="preserve">Fee </w:t>
      </w:r>
      <w:r w:rsidR="00876351">
        <w:rPr>
          <w:b/>
        </w:rPr>
        <w:t xml:space="preserve">Proposal and </w:t>
      </w:r>
      <w:r w:rsidR="00876351" w:rsidRPr="004B7483">
        <w:rPr>
          <w:b/>
        </w:rPr>
        <w:t>Assumptions.</w:t>
      </w:r>
      <w:r w:rsidR="00876351">
        <w:t xml:space="preserve"> (&lt; 1page) Summarize your fee proposal and document any assumptions and clarifications you feel are needed</w:t>
      </w:r>
      <w:r>
        <w:t>.</w:t>
      </w:r>
    </w:p>
    <w:p w14:paraId="28315D4D" w14:textId="77777777" w:rsidR="00DD75D0" w:rsidRDefault="00DD75D0" w:rsidP="00DD75D0">
      <w:pPr>
        <w:ind w:left="720" w:hanging="360"/>
      </w:pPr>
      <w:r w:rsidRPr="004B7483">
        <w:rPr>
          <w:b/>
        </w:rPr>
        <w:t>6.</w:t>
      </w:r>
      <w:r w:rsidRPr="004B7483">
        <w:rPr>
          <w:b/>
        </w:rPr>
        <w:tab/>
        <w:t xml:space="preserve">Fee </w:t>
      </w:r>
      <w:r w:rsidR="00876351">
        <w:rPr>
          <w:b/>
        </w:rPr>
        <w:t>Breakdown</w:t>
      </w:r>
      <w:r w:rsidRPr="004B7483">
        <w:rPr>
          <w:b/>
        </w:rPr>
        <w:t>.</w:t>
      </w:r>
      <w:r>
        <w:t xml:space="preserve"> Provide </w:t>
      </w:r>
      <w:r>
        <w:rPr>
          <w:i/>
        </w:rPr>
        <w:t>Exhibit 2</w:t>
      </w:r>
      <w:r w:rsidRPr="004B7483">
        <w:rPr>
          <w:i/>
        </w:rPr>
        <w:t xml:space="preserve"> Commissioning Fee Breakdown</w:t>
      </w:r>
      <w:r>
        <w:t xml:space="preserve"> filled in.</w:t>
      </w:r>
    </w:p>
    <w:p w14:paraId="08D51763" w14:textId="77777777" w:rsidR="00FD577D" w:rsidRDefault="00FD577D" w:rsidP="00E01F0A">
      <w:pPr>
        <w:pStyle w:val="Heading3"/>
      </w:pPr>
      <w:bookmarkStart w:id="20" w:name="_Toc444774920"/>
      <w:bookmarkStart w:id="21" w:name="_Toc444812005"/>
      <w:proofErr w:type="gramStart"/>
      <w:r>
        <w:t>Exhibit 1.</w:t>
      </w:r>
      <w:proofErr w:type="gramEnd"/>
      <w:r>
        <w:t xml:space="preserve"> Commissioning Team Members Providing </w:t>
      </w:r>
      <w:r w:rsidR="00E01F0A">
        <w:br/>
      </w:r>
      <w:r>
        <w:t>Significant Effort on Project</w:t>
      </w:r>
      <w:bookmarkEnd w:id="20"/>
      <w:bookmarkEnd w:id="21"/>
    </w:p>
    <w:p w14:paraId="71EEDE38" w14:textId="664D91D9" w:rsidR="00FD577D" w:rsidRDefault="00FD577D" w:rsidP="00FD577D">
      <w:pPr>
        <w:keepNext/>
        <w:keepLines/>
        <w:ind w:left="720"/>
        <w:rPr>
          <w:smallCaps/>
          <w:sz w:val="18"/>
        </w:rPr>
      </w:pPr>
      <w:r w:rsidRPr="00D26454">
        <w:rPr>
          <w:smallCaps/>
          <w:sz w:val="18"/>
        </w:rPr>
        <w:t>Provide a resume for each</w:t>
      </w:r>
      <w:r w:rsidR="00AB5FB4">
        <w:rPr>
          <w:smallCaps/>
          <w:sz w:val="18"/>
        </w:rPr>
        <w:t xml:space="preserve"> individual</w:t>
      </w:r>
      <w:r>
        <w:rPr>
          <w:smallCaps/>
          <w:sz w:val="18"/>
        </w:rPr>
        <w:t>.</w:t>
      </w:r>
    </w:p>
    <w:tbl>
      <w:tblPr>
        <w:tblStyle w:val="TableGrid"/>
        <w:tblW w:w="9574" w:type="dxa"/>
        <w:tblLayout w:type="fixed"/>
        <w:tblLook w:val="04A0" w:firstRow="1" w:lastRow="0" w:firstColumn="1" w:lastColumn="0" w:noHBand="0" w:noVBand="1"/>
      </w:tblPr>
      <w:tblGrid>
        <w:gridCol w:w="1998"/>
        <w:gridCol w:w="1710"/>
        <w:gridCol w:w="1496"/>
        <w:gridCol w:w="1216"/>
        <w:gridCol w:w="1218"/>
        <w:gridCol w:w="968"/>
        <w:gridCol w:w="968"/>
      </w:tblGrid>
      <w:tr w:rsidR="00A75A79" w:rsidRPr="006D2365" w14:paraId="3579D356" w14:textId="77777777" w:rsidTr="008B6C8D">
        <w:trPr>
          <w:trHeight w:val="980"/>
        </w:trPr>
        <w:tc>
          <w:tcPr>
            <w:tcW w:w="1998" w:type="dxa"/>
            <w:vAlign w:val="bottom"/>
          </w:tcPr>
          <w:p w14:paraId="73CFFF74" w14:textId="77777777" w:rsidR="00A75A79" w:rsidRPr="006D2365" w:rsidRDefault="00A75A79" w:rsidP="00BF53D5">
            <w:pPr>
              <w:jc w:val="center"/>
              <w:rPr>
                <w:b/>
                <w:sz w:val="20"/>
                <w:szCs w:val="20"/>
              </w:rPr>
            </w:pPr>
            <w:r w:rsidRPr="006D2365">
              <w:rPr>
                <w:b/>
                <w:sz w:val="20"/>
                <w:szCs w:val="20"/>
              </w:rPr>
              <w:t>Role</w:t>
            </w:r>
          </w:p>
        </w:tc>
        <w:tc>
          <w:tcPr>
            <w:tcW w:w="1710" w:type="dxa"/>
            <w:vAlign w:val="bottom"/>
          </w:tcPr>
          <w:p w14:paraId="0D8801C0" w14:textId="77777777" w:rsidR="00A75A79" w:rsidRPr="006D2365" w:rsidRDefault="00A75A79" w:rsidP="00BF53D5">
            <w:pPr>
              <w:jc w:val="center"/>
              <w:rPr>
                <w:b/>
                <w:sz w:val="20"/>
                <w:szCs w:val="20"/>
              </w:rPr>
            </w:pPr>
            <w:r w:rsidRPr="006D2365">
              <w:rPr>
                <w:b/>
                <w:sz w:val="20"/>
                <w:szCs w:val="20"/>
              </w:rPr>
              <w:t>Name</w:t>
            </w:r>
          </w:p>
        </w:tc>
        <w:tc>
          <w:tcPr>
            <w:tcW w:w="1496" w:type="dxa"/>
            <w:vAlign w:val="bottom"/>
          </w:tcPr>
          <w:p w14:paraId="35B7D8ED" w14:textId="77777777" w:rsidR="00A75A79" w:rsidRPr="006D2365" w:rsidRDefault="00A75A79" w:rsidP="00BF53D5">
            <w:pPr>
              <w:jc w:val="center"/>
              <w:rPr>
                <w:b/>
                <w:sz w:val="20"/>
                <w:szCs w:val="20"/>
              </w:rPr>
            </w:pPr>
            <w:r w:rsidRPr="006D2365">
              <w:rPr>
                <w:b/>
                <w:sz w:val="20"/>
                <w:szCs w:val="20"/>
              </w:rPr>
              <w:t>Firm</w:t>
            </w:r>
          </w:p>
        </w:tc>
        <w:tc>
          <w:tcPr>
            <w:tcW w:w="1216" w:type="dxa"/>
            <w:vAlign w:val="bottom"/>
          </w:tcPr>
          <w:p w14:paraId="6909BC16" w14:textId="77777777" w:rsidR="00A75A79" w:rsidRPr="006D2365" w:rsidRDefault="00A75A79" w:rsidP="00BF53D5">
            <w:pPr>
              <w:jc w:val="center"/>
              <w:rPr>
                <w:b/>
                <w:sz w:val="20"/>
                <w:szCs w:val="20"/>
              </w:rPr>
            </w:pPr>
            <w:r w:rsidRPr="006D2365">
              <w:rPr>
                <w:b/>
                <w:sz w:val="20"/>
                <w:szCs w:val="20"/>
              </w:rPr>
              <w:t>Primary Discipline</w:t>
            </w:r>
          </w:p>
        </w:tc>
        <w:tc>
          <w:tcPr>
            <w:tcW w:w="1218" w:type="dxa"/>
            <w:vAlign w:val="center"/>
          </w:tcPr>
          <w:p w14:paraId="3581767A" w14:textId="5B577B85" w:rsidR="00A75A79" w:rsidRPr="006D2365" w:rsidRDefault="00A75A79" w:rsidP="00BF53D5">
            <w:pPr>
              <w:jc w:val="center"/>
              <w:rPr>
                <w:b/>
                <w:sz w:val="20"/>
                <w:szCs w:val="20"/>
                <w:vertAlign w:val="superscript"/>
              </w:rPr>
            </w:pPr>
            <w:proofErr w:type="spellStart"/>
            <w:r>
              <w:rPr>
                <w:b/>
                <w:sz w:val="20"/>
                <w:szCs w:val="20"/>
              </w:rPr>
              <w:t>Cx</w:t>
            </w:r>
            <w:proofErr w:type="spellEnd"/>
            <w:r>
              <w:rPr>
                <w:b/>
                <w:sz w:val="20"/>
                <w:szCs w:val="20"/>
              </w:rPr>
              <w:t xml:space="preserve"> </w:t>
            </w:r>
            <w:proofErr w:type="spellStart"/>
            <w:r>
              <w:rPr>
                <w:b/>
                <w:sz w:val="20"/>
                <w:szCs w:val="20"/>
              </w:rPr>
              <w:t>Certific-ations</w:t>
            </w:r>
            <w:proofErr w:type="spellEnd"/>
            <w:r w:rsidRPr="007D4851">
              <w:rPr>
                <w:b/>
                <w:sz w:val="20"/>
                <w:szCs w:val="20"/>
              </w:rPr>
              <w:t xml:space="preserve"> &amp; Licenses</w:t>
            </w:r>
            <w:r w:rsidRPr="007D4851">
              <w:rPr>
                <w:b/>
                <w:sz w:val="20"/>
                <w:szCs w:val="20"/>
                <w:vertAlign w:val="superscript"/>
              </w:rPr>
              <w:t>1</w:t>
            </w:r>
          </w:p>
        </w:tc>
        <w:tc>
          <w:tcPr>
            <w:tcW w:w="968" w:type="dxa"/>
            <w:vAlign w:val="bottom"/>
          </w:tcPr>
          <w:p w14:paraId="1B863F50" w14:textId="407980C1" w:rsidR="00A75A79" w:rsidRDefault="00A75A79" w:rsidP="007F4663">
            <w:pPr>
              <w:jc w:val="center"/>
              <w:rPr>
                <w:b/>
                <w:sz w:val="20"/>
                <w:szCs w:val="20"/>
              </w:rPr>
            </w:pPr>
            <w:r w:rsidRPr="006D2365">
              <w:rPr>
                <w:b/>
                <w:sz w:val="20"/>
                <w:szCs w:val="20"/>
              </w:rPr>
              <w:t>Fully Loaded Hourly Rate ($)</w:t>
            </w:r>
          </w:p>
        </w:tc>
        <w:tc>
          <w:tcPr>
            <w:tcW w:w="968" w:type="dxa"/>
          </w:tcPr>
          <w:p w14:paraId="236E6AB8" w14:textId="5A9544FD" w:rsidR="00A75A79" w:rsidRPr="006D2365" w:rsidRDefault="00A75A79" w:rsidP="007F4663">
            <w:pPr>
              <w:jc w:val="center"/>
              <w:rPr>
                <w:b/>
                <w:sz w:val="20"/>
                <w:szCs w:val="20"/>
              </w:rPr>
            </w:pPr>
            <w:r>
              <w:rPr>
                <w:b/>
                <w:sz w:val="20"/>
                <w:szCs w:val="20"/>
              </w:rPr>
              <w:t xml:space="preserve">% of Total Project </w:t>
            </w:r>
            <w:proofErr w:type="spellStart"/>
            <w:r>
              <w:rPr>
                <w:b/>
                <w:sz w:val="20"/>
                <w:szCs w:val="20"/>
              </w:rPr>
              <w:t>Hrs</w:t>
            </w:r>
            <w:proofErr w:type="spellEnd"/>
            <w:r>
              <w:rPr>
                <w:b/>
                <w:sz w:val="20"/>
                <w:szCs w:val="20"/>
              </w:rPr>
              <w:t xml:space="preserve"> by This Party</w:t>
            </w:r>
          </w:p>
        </w:tc>
      </w:tr>
      <w:tr w:rsidR="00A75A79" w:rsidRPr="006D2365" w14:paraId="7852510B" w14:textId="77777777" w:rsidTr="00A75A79">
        <w:tc>
          <w:tcPr>
            <w:tcW w:w="1998" w:type="dxa"/>
          </w:tcPr>
          <w:p w14:paraId="1DAD4956" w14:textId="48E11782" w:rsidR="00A75A79" w:rsidRPr="006D2365" w:rsidRDefault="00A75A79" w:rsidP="00BF53D5">
            <w:pPr>
              <w:rPr>
                <w:sz w:val="20"/>
                <w:szCs w:val="20"/>
              </w:rPr>
            </w:pPr>
          </w:p>
        </w:tc>
        <w:tc>
          <w:tcPr>
            <w:tcW w:w="1710" w:type="dxa"/>
          </w:tcPr>
          <w:p w14:paraId="1BE31979" w14:textId="77777777" w:rsidR="00A75A79" w:rsidRPr="006D2365" w:rsidRDefault="00A75A79" w:rsidP="00BF53D5">
            <w:pPr>
              <w:rPr>
                <w:sz w:val="20"/>
                <w:szCs w:val="20"/>
              </w:rPr>
            </w:pPr>
          </w:p>
        </w:tc>
        <w:tc>
          <w:tcPr>
            <w:tcW w:w="1496" w:type="dxa"/>
          </w:tcPr>
          <w:p w14:paraId="7254F765" w14:textId="77777777" w:rsidR="00A75A79" w:rsidRPr="006D2365" w:rsidRDefault="00A75A79" w:rsidP="00BF53D5">
            <w:pPr>
              <w:rPr>
                <w:sz w:val="20"/>
                <w:szCs w:val="20"/>
              </w:rPr>
            </w:pPr>
          </w:p>
        </w:tc>
        <w:tc>
          <w:tcPr>
            <w:tcW w:w="1216" w:type="dxa"/>
          </w:tcPr>
          <w:p w14:paraId="40A3BF9F" w14:textId="77777777" w:rsidR="00A75A79" w:rsidRPr="006D2365" w:rsidRDefault="00A75A79" w:rsidP="00BF53D5">
            <w:pPr>
              <w:rPr>
                <w:sz w:val="20"/>
                <w:szCs w:val="20"/>
              </w:rPr>
            </w:pPr>
          </w:p>
        </w:tc>
        <w:tc>
          <w:tcPr>
            <w:tcW w:w="1218" w:type="dxa"/>
          </w:tcPr>
          <w:p w14:paraId="64FB202F" w14:textId="77777777" w:rsidR="00A75A79" w:rsidRPr="006D2365" w:rsidRDefault="00A75A79" w:rsidP="00BF53D5">
            <w:pPr>
              <w:rPr>
                <w:sz w:val="20"/>
                <w:szCs w:val="20"/>
              </w:rPr>
            </w:pPr>
          </w:p>
        </w:tc>
        <w:tc>
          <w:tcPr>
            <w:tcW w:w="968" w:type="dxa"/>
          </w:tcPr>
          <w:p w14:paraId="5AA1DE95" w14:textId="77777777" w:rsidR="00A75A79" w:rsidRPr="006D2365" w:rsidRDefault="00A75A79">
            <w:pPr>
              <w:jc w:val="center"/>
              <w:rPr>
                <w:sz w:val="20"/>
                <w:szCs w:val="20"/>
              </w:rPr>
            </w:pPr>
          </w:p>
        </w:tc>
        <w:tc>
          <w:tcPr>
            <w:tcW w:w="968" w:type="dxa"/>
            <w:vAlign w:val="center"/>
          </w:tcPr>
          <w:p w14:paraId="60EC0E1F" w14:textId="0837AAD8" w:rsidR="00A75A79" w:rsidRPr="006D2365" w:rsidRDefault="00A75A79" w:rsidP="009A19B1">
            <w:pPr>
              <w:jc w:val="center"/>
              <w:rPr>
                <w:sz w:val="20"/>
                <w:szCs w:val="20"/>
              </w:rPr>
            </w:pPr>
          </w:p>
        </w:tc>
      </w:tr>
      <w:tr w:rsidR="00A75A79" w:rsidRPr="006D2365" w14:paraId="138B6CA6" w14:textId="77777777" w:rsidTr="00A75A79">
        <w:tc>
          <w:tcPr>
            <w:tcW w:w="1998" w:type="dxa"/>
          </w:tcPr>
          <w:p w14:paraId="08FC08C9" w14:textId="7E4FC2B8" w:rsidR="00A75A79" w:rsidRPr="006D2365" w:rsidRDefault="00A75A79" w:rsidP="00BF53D5">
            <w:pPr>
              <w:rPr>
                <w:sz w:val="20"/>
                <w:szCs w:val="20"/>
              </w:rPr>
            </w:pPr>
          </w:p>
        </w:tc>
        <w:tc>
          <w:tcPr>
            <w:tcW w:w="1710" w:type="dxa"/>
          </w:tcPr>
          <w:p w14:paraId="47E9CF2D" w14:textId="77777777" w:rsidR="00A75A79" w:rsidRPr="006D2365" w:rsidRDefault="00A75A79" w:rsidP="00BF53D5">
            <w:pPr>
              <w:rPr>
                <w:sz w:val="20"/>
                <w:szCs w:val="20"/>
              </w:rPr>
            </w:pPr>
          </w:p>
        </w:tc>
        <w:tc>
          <w:tcPr>
            <w:tcW w:w="1496" w:type="dxa"/>
          </w:tcPr>
          <w:p w14:paraId="6FBDC81D" w14:textId="77777777" w:rsidR="00A75A79" w:rsidRPr="006D2365" w:rsidRDefault="00A75A79" w:rsidP="00BF53D5">
            <w:pPr>
              <w:rPr>
                <w:sz w:val="20"/>
                <w:szCs w:val="20"/>
              </w:rPr>
            </w:pPr>
          </w:p>
        </w:tc>
        <w:tc>
          <w:tcPr>
            <w:tcW w:w="1216" w:type="dxa"/>
          </w:tcPr>
          <w:p w14:paraId="5EB2E769" w14:textId="77777777" w:rsidR="00A75A79" w:rsidRPr="006D2365" w:rsidRDefault="00A75A79" w:rsidP="00BF53D5">
            <w:pPr>
              <w:rPr>
                <w:sz w:val="20"/>
                <w:szCs w:val="20"/>
              </w:rPr>
            </w:pPr>
          </w:p>
        </w:tc>
        <w:tc>
          <w:tcPr>
            <w:tcW w:w="1218" w:type="dxa"/>
          </w:tcPr>
          <w:p w14:paraId="1064901F" w14:textId="77777777" w:rsidR="00A75A79" w:rsidRPr="006D2365" w:rsidRDefault="00A75A79" w:rsidP="00BF53D5">
            <w:pPr>
              <w:rPr>
                <w:sz w:val="20"/>
                <w:szCs w:val="20"/>
              </w:rPr>
            </w:pPr>
          </w:p>
        </w:tc>
        <w:tc>
          <w:tcPr>
            <w:tcW w:w="968" w:type="dxa"/>
          </w:tcPr>
          <w:p w14:paraId="7EFA5C5A" w14:textId="77777777" w:rsidR="00A75A79" w:rsidRPr="006D2365" w:rsidRDefault="00A75A79">
            <w:pPr>
              <w:jc w:val="center"/>
              <w:rPr>
                <w:sz w:val="20"/>
                <w:szCs w:val="20"/>
              </w:rPr>
            </w:pPr>
          </w:p>
        </w:tc>
        <w:tc>
          <w:tcPr>
            <w:tcW w:w="968" w:type="dxa"/>
            <w:vAlign w:val="center"/>
          </w:tcPr>
          <w:p w14:paraId="5C76E6A8" w14:textId="0EE4EA3A" w:rsidR="00A75A79" w:rsidRPr="006D2365" w:rsidRDefault="00A75A79" w:rsidP="009A19B1">
            <w:pPr>
              <w:jc w:val="center"/>
              <w:rPr>
                <w:sz w:val="20"/>
                <w:szCs w:val="20"/>
              </w:rPr>
            </w:pPr>
          </w:p>
        </w:tc>
      </w:tr>
      <w:tr w:rsidR="00A75A79" w:rsidRPr="006D2365" w14:paraId="061F07EA" w14:textId="77777777" w:rsidTr="00A75A79">
        <w:tc>
          <w:tcPr>
            <w:tcW w:w="1998" w:type="dxa"/>
          </w:tcPr>
          <w:p w14:paraId="66D3E98E" w14:textId="54EE0DA5" w:rsidR="00A75A79" w:rsidRPr="006D2365" w:rsidRDefault="00A75A79" w:rsidP="00BF53D5">
            <w:pPr>
              <w:rPr>
                <w:sz w:val="20"/>
                <w:szCs w:val="20"/>
              </w:rPr>
            </w:pPr>
          </w:p>
        </w:tc>
        <w:tc>
          <w:tcPr>
            <w:tcW w:w="1710" w:type="dxa"/>
          </w:tcPr>
          <w:p w14:paraId="6AB3D0D6" w14:textId="77777777" w:rsidR="00A75A79" w:rsidRPr="006D2365" w:rsidRDefault="00A75A79" w:rsidP="00BF53D5">
            <w:pPr>
              <w:rPr>
                <w:sz w:val="20"/>
                <w:szCs w:val="20"/>
              </w:rPr>
            </w:pPr>
          </w:p>
        </w:tc>
        <w:tc>
          <w:tcPr>
            <w:tcW w:w="1496" w:type="dxa"/>
          </w:tcPr>
          <w:p w14:paraId="0F5FA34C" w14:textId="77777777" w:rsidR="00A75A79" w:rsidRPr="006D2365" w:rsidRDefault="00A75A79" w:rsidP="00BF53D5">
            <w:pPr>
              <w:rPr>
                <w:sz w:val="20"/>
                <w:szCs w:val="20"/>
              </w:rPr>
            </w:pPr>
          </w:p>
        </w:tc>
        <w:tc>
          <w:tcPr>
            <w:tcW w:w="1216" w:type="dxa"/>
          </w:tcPr>
          <w:p w14:paraId="63085042" w14:textId="77777777" w:rsidR="00A75A79" w:rsidRPr="006D2365" w:rsidRDefault="00A75A79" w:rsidP="00BF53D5">
            <w:pPr>
              <w:rPr>
                <w:sz w:val="20"/>
                <w:szCs w:val="20"/>
              </w:rPr>
            </w:pPr>
          </w:p>
        </w:tc>
        <w:tc>
          <w:tcPr>
            <w:tcW w:w="1218" w:type="dxa"/>
          </w:tcPr>
          <w:p w14:paraId="50FBCFEA" w14:textId="77777777" w:rsidR="00A75A79" w:rsidRPr="006D2365" w:rsidRDefault="00A75A79" w:rsidP="00BF53D5">
            <w:pPr>
              <w:rPr>
                <w:sz w:val="20"/>
                <w:szCs w:val="20"/>
              </w:rPr>
            </w:pPr>
          </w:p>
        </w:tc>
        <w:tc>
          <w:tcPr>
            <w:tcW w:w="968" w:type="dxa"/>
          </w:tcPr>
          <w:p w14:paraId="0F302BAB" w14:textId="77777777" w:rsidR="00A75A79" w:rsidRPr="006D2365" w:rsidRDefault="00A75A79">
            <w:pPr>
              <w:jc w:val="center"/>
              <w:rPr>
                <w:sz w:val="20"/>
                <w:szCs w:val="20"/>
              </w:rPr>
            </w:pPr>
          </w:p>
        </w:tc>
        <w:tc>
          <w:tcPr>
            <w:tcW w:w="968" w:type="dxa"/>
            <w:vAlign w:val="center"/>
          </w:tcPr>
          <w:p w14:paraId="1AD6C07C" w14:textId="65B5EC1E" w:rsidR="00A75A79" w:rsidRPr="006D2365" w:rsidRDefault="00A75A79" w:rsidP="009A19B1">
            <w:pPr>
              <w:jc w:val="center"/>
              <w:rPr>
                <w:sz w:val="20"/>
                <w:szCs w:val="20"/>
              </w:rPr>
            </w:pPr>
          </w:p>
        </w:tc>
      </w:tr>
      <w:tr w:rsidR="00A75A79" w:rsidRPr="006D2365" w14:paraId="2A1D1CD8" w14:textId="77777777" w:rsidTr="00A75A79">
        <w:tc>
          <w:tcPr>
            <w:tcW w:w="1998" w:type="dxa"/>
          </w:tcPr>
          <w:p w14:paraId="6F7F4E5B" w14:textId="4B8E5612" w:rsidR="00A75A79" w:rsidRPr="006D2365" w:rsidRDefault="00A75A79" w:rsidP="00BF53D5">
            <w:pPr>
              <w:rPr>
                <w:sz w:val="20"/>
                <w:szCs w:val="20"/>
              </w:rPr>
            </w:pPr>
          </w:p>
        </w:tc>
        <w:tc>
          <w:tcPr>
            <w:tcW w:w="1710" w:type="dxa"/>
          </w:tcPr>
          <w:p w14:paraId="01EDFBAA" w14:textId="77777777" w:rsidR="00A75A79" w:rsidRPr="006D2365" w:rsidRDefault="00A75A79" w:rsidP="00BF53D5">
            <w:pPr>
              <w:rPr>
                <w:sz w:val="20"/>
                <w:szCs w:val="20"/>
              </w:rPr>
            </w:pPr>
          </w:p>
        </w:tc>
        <w:tc>
          <w:tcPr>
            <w:tcW w:w="1496" w:type="dxa"/>
          </w:tcPr>
          <w:p w14:paraId="21DC4CF3" w14:textId="77777777" w:rsidR="00A75A79" w:rsidRPr="006D2365" w:rsidRDefault="00A75A79" w:rsidP="00BF53D5">
            <w:pPr>
              <w:rPr>
                <w:sz w:val="20"/>
                <w:szCs w:val="20"/>
              </w:rPr>
            </w:pPr>
          </w:p>
        </w:tc>
        <w:tc>
          <w:tcPr>
            <w:tcW w:w="1216" w:type="dxa"/>
          </w:tcPr>
          <w:p w14:paraId="1B80D5DB" w14:textId="77777777" w:rsidR="00A75A79" w:rsidRPr="006D2365" w:rsidRDefault="00A75A79" w:rsidP="00BF53D5">
            <w:pPr>
              <w:rPr>
                <w:sz w:val="20"/>
                <w:szCs w:val="20"/>
              </w:rPr>
            </w:pPr>
          </w:p>
        </w:tc>
        <w:tc>
          <w:tcPr>
            <w:tcW w:w="1218" w:type="dxa"/>
          </w:tcPr>
          <w:p w14:paraId="3898F94B" w14:textId="77777777" w:rsidR="00A75A79" w:rsidRPr="006D2365" w:rsidRDefault="00A75A79" w:rsidP="00BF53D5">
            <w:pPr>
              <w:rPr>
                <w:sz w:val="20"/>
                <w:szCs w:val="20"/>
              </w:rPr>
            </w:pPr>
          </w:p>
        </w:tc>
        <w:tc>
          <w:tcPr>
            <w:tcW w:w="968" w:type="dxa"/>
          </w:tcPr>
          <w:p w14:paraId="3C11F0D0" w14:textId="77777777" w:rsidR="00A75A79" w:rsidRPr="006D2365" w:rsidRDefault="00A75A79">
            <w:pPr>
              <w:jc w:val="center"/>
              <w:rPr>
                <w:sz w:val="20"/>
                <w:szCs w:val="20"/>
              </w:rPr>
            </w:pPr>
          </w:p>
        </w:tc>
        <w:tc>
          <w:tcPr>
            <w:tcW w:w="968" w:type="dxa"/>
            <w:vAlign w:val="center"/>
          </w:tcPr>
          <w:p w14:paraId="79EC5E71" w14:textId="460800C2" w:rsidR="00A75A79" w:rsidRPr="006D2365" w:rsidRDefault="00A75A79" w:rsidP="009A19B1">
            <w:pPr>
              <w:jc w:val="center"/>
              <w:rPr>
                <w:sz w:val="20"/>
                <w:szCs w:val="20"/>
              </w:rPr>
            </w:pPr>
          </w:p>
        </w:tc>
      </w:tr>
      <w:tr w:rsidR="00A75A79" w:rsidRPr="006D2365" w14:paraId="03274541" w14:textId="77777777" w:rsidTr="00A75A79">
        <w:tc>
          <w:tcPr>
            <w:tcW w:w="1998" w:type="dxa"/>
          </w:tcPr>
          <w:p w14:paraId="39E845E3" w14:textId="2E88D64B" w:rsidR="00A75A79" w:rsidRPr="006D2365" w:rsidRDefault="00A75A79" w:rsidP="00BF53D5">
            <w:pPr>
              <w:rPr>
                <w:sz w:val="20"/>
                <w:szCs w:val="20"/>
              </w:rPr>
            </w:pPr>
          </w:p>
        </w:tc>
        <w:tc>
          <w:tcPr>
            <w:tcW w:w="1710" w:type="dxa"/>
          </w:tcPr>
          <w:p w14:paraId="1ECDF0E1" w14:textId="77777777" w:rsidR="00A75A79" w:rsidRPr="006D2365" w:rsidRDefault="00A75A79" w:rsidP="00BF53D5">
            <w:pPr>
              <w:rPr>
                <w:sz w:val="20"/>
                <w:szCs w:val="20"/>
              </w:rPr>
            </w:pPr>
          </w:p>
        </w:tc>
        <w:tc>
          <w:tcPr>
            <w:tcW w:w="1496" w:type="dxa"/>
          </w:tcPr>
          <w:p w14:paraId="5D9EB24A" w14:textId="77777777" w:rsidR="00A75A79" w:rsidRPr="006D2365" w:rsidRDefault="00A75A79" w:rsidP="00BF53D5">
            <w:pPr>
              <w:rPr>
                <w:sz w:val="20"/>
                <w:szCs w:val="20"/>
              </w:rPr>
            </w:pPr>
          </w:p>
        </w:tc>
        <w:tc>
          <w:tcPr>
            <w:tcW w:w="1216" w:type="dxa"/>
          </w:tcPr>
          <w:p w14:paraId="2C2AB6D2" w14:textId="77777777" w:rsidR="00A75A79" w:rsidRPr="006D2365" w:rsidRDefault="00A75A79" w:rsidP="00BF53D5">
            <w:pPr>
              <w:rPr>
                <w:sz w:val="20"/>
                <w:szCs w:val="20"/>
              </w:rPr>
            </w:pPr>
          </w:p>
        </w:tc>
        <w:tc>
          <w:tcPr>
            <w:tcW w:w="1218" w:type="dxa"/>
          </w:tcPr>
          <w:p w14:paraId="7DB46C61" w14:textId="77777777" w:rsidR="00A75A79" w:rsidRPr="006D2365" w:rsidRDefault="00A75A79" w:rsidP="00BF53D5">
            <w:pPr>
              <w:rPr>
                <w:sz w:val="20"/>
                <w:szCs w:val="20"/>
              </w:rPr>
            </w:pPr>
          </w:p>
        </w:tc>
        <w:tc>
          <w:tcPr>
            <w:tcW w:w="968" w:type="dxa"/>
          </w:tcPr>
          <w:p w14:paraId="794EB6E8" w14:textId="77777777" w:rsidR="00A75A79" w:rsidRPr="006D2365" w:rsidRDefault="00A75A79">
            <w:pPr>
              <w:jc w:val="center"/>
              <w:rPr>
                <w:sz w:val="20"/>
                <w:szCs w:val="20"/>
              </w:rPr>
            </w:pPr>
          </w:p>
        </w:tc>
        <w:tc>
          <w:tcPr>
            <w:tcW w:w="968" w:type="dxa"/>
            <w:vAlign w:val="center"/>
          </w:tcPr>
          <w:p w14:paraId="43219F28" w14:textId="17502957" w:rsidR="00A75A79" w:rsidRPr="006D2365" w:rsidRDefault="00A75A79" w:rsidP="009A19B1">
            <w:pPr>
              <w:jc w:val="center"/>
              <w:rPr>
                <w:sz w:val="20"/>
                <w:szCs w:val="20"/>
              </w:rPr>
            </w:pPr>
          </w:p>
        </w:tc>
      </w:tr>
      <w:tr w:rsidR="00A75A79" w:rsidRPr="006D2365" w14:paraId="66EC034C" w14:textId="77777777" w:rsidTr="00A75A79">
        <w:tc>
          <w:tcPr>
            <w:tcW w:w="1998" w:type="dxa"/>
          </w:tcPr>
          <w:p w14:paraId="14988A1C" w14:textId="5291C859" w:rsidR="00A75A79" w:rsidRPr="006D2365" w:rsidRDefault="00A75A79" w:rsidP="00BF53D5">
            <w:pPr>
              <w:rPr>
                <w:sz w:val="20"/>
                <w:szCs w:val="20"/>
              </w:rPr>
            </w:pPr>
          </w:p>
        </w:tc>
        <w:tc>
          <w:tcPr>
            <w:tcW w:w="1710" w:type="dxa"/>
          </w:tcPr>
          <w:p w14:paraId="3AF71031" w14:textId="77777777" w:rsidR="00A75A79" w:rsidRPr="006D2365" w:rsidRDefault="00A75A79" w:rsidP="00BF53D5">
            <w:pPr>
              <w:rPr>
                <w:sz w:val="20"/>
                <w:szCs w:val="20"/>
              </w:rPr>
            </w:pPr>
          </w:p>
        </w:tc>
        <w:tc>
          <w:tcPr>
            <w:tcW w:w="1496" w:type="dxa"/>
          </w:tcPr>
          <w:p w14:paraId="3335053D" w14:textId="77777777" w:rsidR="00A75A79" w:rsidRPr="006D2365" w:rsidRDefault="00A75A79" w:rsidP="00BF53D5">
            <w:pPr>
              <w:rPr>
                <w:sz w:val="20"/>
                <w:szCs w:val="20"/>
              </w:rPr>
            </w:pPr>
          </w:p>
        </w:tc>
        <w:tc>
          <w:tcPr>
            <w:tcW w:w="1216" w:type="dxa"/>
          </w:tcPr>
          <w:p w14:paraId="1416BC0C" w14:textId="77777777" w:rsidR="00A75A79" w:rsidRPr="006D2365" w:rsidRDefault="00A75A79" w:rsidP="00BF53D5">
            <w:pPr>
              <w:rPr>
                <w:sz w:val="20"/>
                <w:szCs w:val="20"/>
              </w:rPr>
            </w:pPr>
          </w:p>
        </w:tc>
        <w:tc>
          <w:tcPr>
            <w:tcW w:w="1218" w:type="dxa"/>
          </w:tcPr>
          <w:p w14:paraId="4738C564" w14:textId="77777777" w:rsidR="00A75A79" w:rsidRPr="006D2365" w:rsidRDefault="00A75A79" w:rsidP="00BF53D5">
            <w:pPr>
              <w:rPr>
                <w:sz w:val="20"/>
                <w:szCs w:val="20"/>
              </w:rPr>
            </w:pPr>
          </w:p>
        </w:tc>
        <w:tc>
          <w:tcPr>
            <w:tcW w:w="968" w:type="dxa"/>
          </w:tcPr>
          <w:p w14:paraId="395D4DF8" w14:textId="77777777" w:rsidR="00A75A79" w:rsidRPr="006D2365" w:rsidRDefault="00A75A79">
            <w:pPr>
              <w:jc w:val="center"/>
              <w:rPr>
                <w:sz w:val="20"/>
                <w:szCs w:val="20"/>
              </w:rPr>
            </w:pPr>
          </w:p>
        </w:tc>
        <w:tc>
          <w:tcPr>
            <w:tcW w:w="968" w:type="dxa"/>
            <w:vAlign w:val="center"/>
          </w:tcPr>
          <w:p w14:paraId="67C6466C" w14:textId="5BCBED59" w:rsidR="00A75A79" w:rsidRPr="006D2365" w:rsidRDefault="00A75A79" w:rsidP="009A19B1">
            <w:pPr>
              <w:jc w:val="center"/>
              <w:rPr>
                <w:sz w:val="20"/>
                <w:szCs w:val="20"/>
              </w:rPr>
            </w:pPr>
          </w:p>
        </w:tc>
      </w:tr>
      <w:tr w:rsidR="00A75A79" w:rsidRPr="006D2365" w14:paraId="6ABC3B48" w14:textId="77777777" w:rsidTr="00A75A79">
        <w:tc>
          <w:tcPr>
            <w:tcW w:w="1998" w:type="dxa"/>
          </w:tcPr>
          <w:p w14:paraId="07477558" w14:textId="3DBFD4A6" w:rsidR="00A75A79" w:rsidRPr="006D2365" w:rsidRDefault="00A75A79" w:rsidP="00BF53D5">
            <w:pPr>
              <w:rPr>
                <w:sz w:val="20"/>
                <w:szCs w:val="20"/>
              </w:rPr>
            </w:pPr>
          </w:p>
        </w:tc>
        <w:tc>
          <w:tcPr>
            <w:tcW w:w="1710" w:type="dxa"/>
          </w:tcPr>
          <w:p w14:paraId="5B6D78AC" w14:textId="77777777" w:rsidR="00A75A79" w:rsidRPr="006D2365" w:rsidRDefault="00A75A79" w:rsidP="00BF53D5">
            <w:pPr>
              <w:rPr>
                <w:sz w:val="20"/>
                <w:szCs w:val="20"/>
              </w:rPr>
            </w:pPr>
          </w:p>
        </w:tc>
        <w:tc>
          <w:tcPr>
            <w:tcW w:w="1496" w:type="dxa"/>
          </w:tcPr>
          <w:p w14:paraId="11BB582C" w14:textId="77777777" w:rsidR="00A75A79" w:rsidRPr="006D2365" w:rsidRDefault="00A75A79" w:rsidP="00BF53D5">
            <w:pPr>
              <w:rPr>
                <w:sz w:val="20"/>
                <w:szCs w:val="20"/>
              </w:rPr>
            </w:pPr>
          </w:p>
        </w:tc>
        <w:tc>
          <w:tcPr>
            <w:tcW w:w="1216" w:type="dxa"/>
          </w:tcPr>
          <w:p w14:paraId="5B3242DC" w14:textId="77777777" w:rsidR="00A75A79" w:rsidRPr="006D2365" w:rsidRDefault="00A75A79" w:rsidP="00BF53D5">
            <w:pPr>
              <w:rPr>
                <w:sz w:val="20"/>
                <w:szCs w:val="20"/>
              </w:rPr>
            </w:pPr>
          </w:p>
        </w:tc>
        <w:tc>
          <w:tcPr>
            <w:tcW w:w="1218" w:type="dxa"/>
          </w:tcPr>
          <w:p w14:paraId="323BD893" w14:textId="77777777" w:rsidR="00A75A79" w:rsidRPr="006D2365" w:rsidRDefault="00A75A79" w:rsidP="00BF53D5">
            <w:pPr>
              <w:rPr>
                <w:sz w:val="20"/>
                <w:szCs w:val="20"/>
              </w:rPr>
            </w:pPr>
          </w:p>
        </w:tc>
        <w:tc>
          <w:tcPr>
            <w:tcW w:w="968" w:type="dxa"/>
          </w:tcPr>
          <w:p w14:paraId="4486F56C" w14:textId="77777777" w:rsidR="00A75A79" w:rsidRPr="006D2365" w:rsidRDefault="00A75A79">
            <w:pPr>
              <w:jc w:val="center"/>
              <w:rPr>
                <w:sz w:val="20"/>
                <w:szCs w:val="20"/>
              </w:rPr>
            </w:pPr>
          </w:p>
        </w:tc>
        <w:tc>
          <w:tcPr>
            <w:tcW w:w="968" w:type="dxa"/>
            <w:vAlign w:val="center"/>
          </w:tcPr>
          <w:p w14:paraId="5AC5A024" w14:textId="4B84E661" w:rsidR="00A75A79" w:rsidRPr="006D2365" w:rsidRDefault="00A75A79" w:rsidP="009A19B1">
            <w:pPr>
              <w:jc w:val="center"/>
              <w:rPr>
                <w:sz w:val="20"/>
                <w:szCs w:val="20"/>
              </w:rPr>
            </w:pPr>
          </w:p>
        </w:tc>
      </w:tr>
      <w:tr w:rsidR="00A75A79" w:rsidRPr="006D2365" w14:paraId="28BF3030" w14:textId="77777777" w:rsidTr="00A75A79">
        <w:tc>
          <w:tcPr>
            <w:tcW w:w="1998" w:type="dxa"/>
          </w:tcPr>
          <w:p w14:paraId="523B2115" w14:textId="034DC7BD" w:rsidR="00A75A79" w:rsidRPr="006D2365" w:rsidRDefault="00A75A79" w:rsidP="00BF53D5">
            <w:pPr>
              <w:rPr>
                <w:sz w:val="20"/>
                <w:szCs w:val="20"/>
              </w:rPr>
            </w:pPr>
          </w:p>
        </w:tc>
        <w:tc>
          <w:tcPr>
            <w:tcW w:w="1710" w:type="dxa"/>
          </w:tcPr>
          <w:p w14:paraId="4170F9FF" w14:textId="77777777" w:rsidR="00A75A79" w:rsidRPr="006D2365" w:rsidRDefault="00A75A79" w:rsidP="00BF53D5">
            <w:pPr>
              <w:rPr>
                <w:sz w:val="20"/>
                <w:szCs w:val="20"/>
              </w:rPr>
            </w:pPr>
          </w:p>
        </w:tc>
        <w:tc>
          <w:tcPr>
            <w:tcW w:w="1496" w:type="dxa"/>
          </w:tcPr>
          <w:p w14:paraId="26337D89" w14:textId="77777777" w:rsidR="00A75A79" w:rsidRPr="006D2365" w:rsidRDefault="00A75A79" w:rsidP="00BF53D5">
            <w:pPr>
              <w:rPr>
                <w:sz w:val="20"/>
                <w:szCs w:val="20"/>
              </w:rPr>
            </w:pPr>
          </w:p>
        </w:tc>
        <w:tc>
          <w:tcPr>
            <w:tcW w:w="1216" w:type="dxa"/>
          </w:tcPr>
          <w:p w14:paraId="2063B8B4" w14:textId="77777777" w:rsidR="00A75A79" w:rsidRPr="006D2365" w:rsidRDefault="00A75A79" w:rsidP="00BF53D5">
            <w:pPr>
              <w:rPr>
                <w:sz w:val="20"/>
                <w:szCs w:val="20"/>
              </w:rPr>
            </w:pPr>
          </w:p>
        </w:tc>
        <w:tc>
          <w:tcPr>
            <w:tcW w:w="1218" w:type="dxa"/>
          </w:tcPr>
          <w:p w14:paraId="2CB19341" w14:textId="77777777" w:rsidR="00A75A79" w:rsidRPr="006D2365" w:rsidRDefault="00A75A79" w:rsidP="00BF53D5">
            <w:pPr>
              <w:rPr>
                <w:sz w:val="20"/>
                <w:szCs w:val="20"/>
              </w:rPr>
            </w:pPr>
          </w:p>
        </w:tc>
        <w:tc>
          <w:tcPr>
            <w:tcW w:w="968" w:type="dxa"/>
          </w:tcPr>
          <w:p w14:paraId="01A3973D" w14:textId="77777777" w:rsidR="00A75A79" w:rsidRPr="006D2365" w:rsidRDefault="00A75A79">
            <w:pPr>
              <w:jc w:val="center"/>
              <w:rPr>
                <w:sz w:val="20"/>
                <w:szCs w:val="20"/>
              </w:rPr>
            </w:pPr>
          </w:p>
        </w:tc>
        <w:tc>
          <w:tcPr>
            <w:tcW w:w="968" w:type="dxa"/>
            <w:vAlign w:val="center"/>
          </w:tcPr>
          <w:p w14:paraId="350C8F7D" w14:textId="08821671" w:rsidR="00A75A79" w:rsidRPr="006D2365" w:rsidRDefault="00A75A79" w:rsidP="009A19B1">
            <w:pPr>
              <w:jc w:val="center"/>
              <w:rPr>
                <w:sz w:val="20"/>
                <w:szCs w:val="20"/>
              </w:rPr>
            </w:pPr>
          </w:p>
        </w:tc>
      </w:tr>
      <w:tr w:rsidR="00A75A79" w:rsidRPr="006D2365" w14:paraId="1693605B" w14:textId="77777777" w:rsidTr="00A75A79">
        <w:tc>
          <w:tcPr>
            <w:tcW w:w="1998" w:type="dxa"/>
          </w:tcPr>
          <w:p w14:paraId="49A86ADE" w14:textId="59F4528F" w:rsidR="00A75A79" w:rsidRPr="006D2365" w:rsidRDefault="00A75A79" w:rsidP="00BF53D5">
            <w:pPr>
              <w:rPr>
                <w:sz w:val="20"/>
                <w:szCs w:val="20"/>
              </w:rPr>
            </w:pPr>
          </w:p>
        </w:tc>
        <w:tc>
          <w:tcPr>
            <w:tcW w:w="1710" w:type="dxa"/>
          </w:tcPr>
          <w:p w14:paraId="5D18A0C9" w14:textId="77777777" w:rsidR="00A75A79" w:rsidRPr="006D2365" w:rsidRDefault="00A75A79" w:rsidP="00BF53D5">
            <w:pPr>
              <w:rPr>
                <w:sz w:val="20"/>
                <w:szCs w:val="20"/>
              </w:rPr>
            </w:pPr>
          </w:p>
        </w:tc>
        <w:tc>
          <w:tcPr>
            <w:tcW w:w="1496" w:type="dxa"/>
          </w:tcPr>
          <w:p w14:paraId="14DD2C91" w14:textId="77777777" w:rsidR="00A75A79" w:rsidRPr="006D2365" w:rsidRDefault="00A75A79" w:rsidP="00BF53D5">
            <w:pPr>
              <w:rPr>
                <w:sz w:val="20"/>
                <w:szCs w:val="20"/>
              </w:rPr>
            </w:pPr>
          </w:p>
        </w:tc>
        <w:tc>
          <w:tcPr>
            <w:tcW w:w="1216" w:type="dxa"/>
          </w:tcPr>
          <w:p w14:paraId="04037F96" w14:textId="77777777" w:rsidR="00A75A79" w:rsidRPr="006D2365" w:rsidRDefault="00A75A79" w:rsidP="00BF53D5">
            <w:pPr>
              <w:rPr>
                <w:sz w:val="20"/>
                <w:szCs w:val="20"/>
              </w:rPr>
            </w:pPr>
          </w:p>
        </w:tc>
        <w:tc>
          <w:tcPr>
            <w:tcW w:w="1218" w:type="dxa"/>
          </w:tcPr>
          <w:p w14:paraId="154246DB" w14:textId="77777777" w:rsidR="00A75A79" w:rsidRPr="006D2365" w:rsidRDefault="00A75A79" w:rsidP="00BF53D5">
            <w:pPr>
              <w:rPr>
                <w:sz w:val="20"/>
                <w:szCs w:val="20"/>
              </w:rPr>
            </w:pPr>
          </w:p>
        </w:tc>
        <w:tc>
          <w:tcPr>
            <w:tcW w:w="968" w:type="dxa"/>
          </w:tcPr>
          <w:p w14:paraId="6A6EF76D" w14:textId="77777777" w:rsidR="00A75A79" w:rsidRPr="006D2365" w:rsidRDefault="00A75A79">
            <w:pPr>
              <w:jc w:val="center"/>
              <w:rPr>
                <w:sz w:val="20"/>
                <w:szCs w:val="20"/>
              </w:rPr>
            </w:pPr>
          </w:p>
        </w:tc>
        <w:tc>
          <w:tcPr>
            <w:tcW w:w="968" w:type="dxa"/>
            <w:vAlign w:val="center"/>
          </w:tcPr>
          <w:p w14:paraId="41D51FAA" w14:textId="7BEDBCBF" w:rsidR="00A75A79" w:rsidRPr="006D2365" w:rsidRDefault="00A75A79" w:rsidP="009A19B1">
            <w:pPr>
              <w:jc w:val="center"/>
              <w:rPr>
                <w:sz w:val="20"/>
                <w:szCs w:val="20"/>
              </w:rPr>
            </w:pPr>
          </w:p>
        </w:tc>
      </w:tr>
      <w:tr w:rsidR="00A75A79" w:rsidRPr="006D2365" w14:paraId="73524996" w14:textId="77777777" w:rsidTr="00A75A79">
        <w:tc>
          <w:tcPr>
            <w:tcW w:w="1998" w:type="dxa"/>
          </w:tcPr>
          <w:p w14:paraId="2EE44512" w14:textId="0D101AEF" w:rsidR="00A75A79" w:rsidRPr="006D2365" w:rsidRDefault="00A75A79" w:rsidP="00BF53D5">
            <w:pPr>
              <w:rPr>
                <w:sz w:val="20"/>
                <w:szCs w:val="20"/>
              </w:rPr>
            </w:pPr>
          </w:p>
        </w:tc>
        <w:tc>
          <w:tcPr>
            <w:tcW w:w="1710" w:type="dxa"/>
          </w:tcPr>
          <w:p w14:paraId="063A9E5B" w14:textId="77777777" w:rsidR="00A75A79" w:rsidRPr="006D2365" w:rsidRDefault="00A75A79" w:rsidP="00BF53D5">
            <w:pPr>
              <w:rPr>
                <w:sz w:val="20"/>
                <w:szCs w:val="20"/>
              </w:rPr>
            </w:pPr>
          </w:p>
        </w:tc>
        <w:tc>
          <w:tcPr>
            <w:tcW w:w="1496" w:type="dxa"/>
          </w:tcPr>
          <w:p w14:paraId="11D9C23B" w14:textId="77777777" w:rsidR="00A75A79" w:rsidRPr="006D2365" w:rsidRDefault="00A75A79" w:rsidP="00BF53D5">
            <w:pPr>
              <w:rPr>
                <w:sz w:val="20"/>
                <w:szCs w:val="20"/>
              </w:rPr>
            </w:pPr>
          </w:p>
        </w:tc>
        <w:tc>
          <w:tcPr>
            <w:tcW w:w="1216" w:type="dxa"/>
          </w:tcPr>
          <w:p w14:paraId="69FD1B9C" w14:textId="77777777" w:rsidR="00A75A79" w:rsidRPr="006D2365" w:rsidRDefault="00A75A79" w:rsidP="00BF53D5">
            <w:pPr>
              <w:rPr>
                <w:sz w:val="20"/>
                <w:szCs w:val="20"/>
              </w:rPr>
            </w:pPr>
          </w:p>
        </w:tc>
        <w:tc>
          <w:tcPr>
            <w:tcW w:w="1218" w:type="dxa"/>
          </w:tcPr>
          <w:p w14:paraId="2E192922" w14:textId="77777777" w:rsidR="00A75A79" w:rsidRPr="006D2365" w:rsidRDefault="00A75A79" w:rsidP="00BF53D5">
            <w:pPr>
              <w:rPr>
                <w:sz w:val="20"/>
                <w:szCs w:val="20"/>
              </w:rPr>
            </w:pPr>
          </w:p>
        </w:tc>
        <w:tc>
          <w:tcPr>
            <w:tcW w:w="968" w:type="dxa"/>
          </w:tcPr>
          <w:p w14:paraId="14B02860" w14:textId="77777777" w:rsidR="00A75A79" w:rsidRPr="006D2365" w:rsidRDefault="00A75A79">
            <w:pPr>
              <w:jc w:val="center"/>
              <w:rPr>
                <w:sz w:val="20"/>
                <w:szCs w:val="20"/>
              </w:rPr>
            </w:pPr>
          </w:p>
        </w:tc>
        <w:tc>
          <w:tcPr>
            <w:tcW w:w="968" w:type="dxa"/>
            <w:vAlign w:val="center"/>
          </w:tcPr>
          <w:p w14:paraId="52F32DBC" w14:textId="3E17088F" w:rsidR="00A75A79" w:rsidRPr="006D2365" w:rsidRDefault="00A75A79" w:rsidP="009A19B1">
            <w:pPr>
              <w:jc w:val="center"/>
              <w:rPr>
                <w:sz w:val="20"/>
                <w:szCs w:val="20"/>
              </w:rPr>
            </w:pPr>
          </w:p>
        </w:tc>
      </w:tr>
    </w:tbl>
    <w:p w14:paraId="02E0CF45" w14:textId="3D4B956F" w:rsidR="00FD577D" w:rsidRPr="00974013" w:rsidRDefault="00AB5FB4" w:rsidP="00974013">
      <w:pPr>
        <w:rPr>
          <w:sz w:val="18"/>
          <w:szCs w:val="18"/>
        </w:rPr>
      </w:pPr>
      <w:r w:rsidRPr="00A877CF">
        <w:rPr>
          <w:sz w:val="18"/>
          <w:szCs w:val="18"/>
          <w:vertAlign w:val="superscript"/>
        </w:rPr>
        <w:t>1</w:t>
      </w:r>
      <w:r>
        <w:rPr>
          <w:sz w:val="18"/>
          <w:szCs w:val="18"/>
        </w:rPr>
        <w:t>C</w:t>
      </w:r>
      <w:r w:rsidRPr="00A877CF">
        <w:rPr>
          <w:sz w:val="18"/>
          <w:szCs w:val="18"/>
        </w:rPr>
        <w:t xml:space="preserve">ommissioning provider </w:t>
      </w:r>
      <w:r>
        <w:rPr>
          <w:sz w:val="18"/>
          <w:szCs w:val="18"/>
        </w:rPr>
        <w:t>certification</w:t>
      </w:r>
      <w:r w:rsidRPr="00A877CF">
        <w:rPr>
          <w:sz w:val="18"/>
          <w:szCs w:val="18"/>
        </w:rPr>
        <w:t>(s) and professional licenses currently held.</w:t>
      </w:r>
    </w:p>
    <w:p w14:paraId="057C30CF" w14:textId="77777777" w:rsidR="00FD577D" w:rsidRDefault="00FD577D" w:rsidP="00FD577D"/>
    <w:p w14:paraId="08692529" w14:textId="77777777" w:rsidR="00BA2745" w:rsidRDefault="00BA2745">
      <w:pPr>
        <w:spacing w:before="0" w:after="0"/>
        <w:rPr>
          <w:rFonts w:eastAsiaTheme="majorEastAsia" w:cstheme="majorBidi"/>
          <w:b/>
          <w:bCs/>
          <w:smallCaps/>
          <w:sz w:val="28"/>
          <w:szCs w:val="28"/>
        </w:rPr>
      </w:pPr>
      <w:r>
        <w:br w:type="page"/>
      </w:r>
    </w:p>
    <w:p w14:paraId="44C34397" w14:textId="77777777" w:rsidR="000D6761" w:rsidRDefault="000D6761" w:rsidP="00D93818">
      <w:pPr>
        <w:pStyle w:val="Heading1"/>
      </w:pPr>
      <w:bookmarkStart w:id="22" w:name="_Toc444812006"/>
      <w:r>
        <w:lastRenderedPageBreak/>
        <w:t xml:space="preserve">Fee Proposal </w:t>
      </w:r>
      <w:bookmarkEnd w:id="19"/>
      <w:bookmarkEnd w:id="22"/>
    </w:p>
    <w:p w14:paraId="3439CF19" w14:textId="77777777" w:rsidR="00067773" w:rsidRDefault="00067773">
      <w:pPr>
        <w:spacing w:before="0" w:after="0"/>
      </w:pPr>
      <w:bookmarkStart w:id="23" w:name="_Toc444812007"/>
    </w:p>
    <w:p w14:paraId="536195D1" w14:textId="77777777" w:rsidR="00067773" w:rsidRDefault="00067773" w:rsidP="009A19B1">
      <w:pPr>
        <w:spacing w:before="0"/>
      </w:pPr>
      <w:r>
        <w:t>[</w:t>
      </w:r>
      <w:r w:rsidRPr="009A19B1">
        <w:rPr>
          <w:color w:val="548DD4" w:themeColor="text2" w:themeTint="99"/>
        </w:rPr>
        <w:t xml:space="preserve">If the CxP is </w:t>
      </w:r>
      <w:r>
        <w:rPr>
          <w:color w:val="548DD4" w:themeColor="text2" w:themeTint="99"/>
        </w:rPr>
        <w:t xml:space="preserve">being engaged </w:t>
      </w:r>
      <w:r w:rsidRPr="009A19B1">
        <w:rPr>
          <w:color w:val="548DD4" w:themeColor="text2" w:themeTint="99"/>
        </w:rPr>
        <w:t xml:space="preserve">prior to Pre-design or </w:t>
      </w:r>
      <w:r>
        <w:rPr>
          <w:color w:val="548DD4" w:themeColor="text2" w:themeTint="99"/>
        </w:rPr>
        <w:t xml:space="preserve">prior to </w:t>
      </w:r>
      <w:r w:rsidRPr="009A19B1">
        <w:rPr>
          <w:color w:val="548DD4" w:themeColor="text2" w:themeTint="99"/>
        </w:rPr>
        <w:t>Design, use the following paragraph:</w:t>
      </w:r>
      <w:r>
        <w:t>]</w:t>
      </w:r>
    </w:p>
    <w:p w14:paraId="3C3EA108" w14:textId="1DA38477" w:rsidR="00067773" w:rsidRDefault="00067773">
      <w:pPr>
        <w:spacing w:before="0" w:after="0"/>
      </w:pPr>
      <w:r>
        <w:t xml:space="preserve">Fill out Exhibit 2 completely with </w:t>
      </w:r>
      <w:r w:rsidRPr="009A19B1">
        <w:rPr>
          <w:i/>
        </w:rPr>
        <w:t>firm fixed lump sum</w:t>
      </w:r>
      <w:r>
        <w:t xml:space="preserve"> fees for labor and expenses for the Pre-design and Design Phases</w:t>
      </w:r>
      <w:r w:rsidR="00A04CAD">
        <w:t xml:space="preserve"> based on the Scope of Work</w:t>
      </w:r>
      <w:r>
        <w:t xml:space="preserve">. Provide </w:t>
      </w:r>
      <w:r w:rsidRPr="009A19B1">
        <w:rPr>
          <w:i/>
        </w:rPr>
        <w:t>estimates</w:t>
      </w:r>
      <w:r>
        <w:t xml:space="preserve"> </w:t>
      </w:r>
      <w:r w:rsidR="00A04CAD">
        <w:t xml:space="preserve">broken down by line items in the Exhibit </w:t>
      </w:r>
      <w:r>
        <w:t xml:space="preserve">for Construction and Occupancy phases. </w:t>
      </w:r>
      <w:proofErr w:type="gramStart"/>
      <w:r w:rsidR="00A04CAD">
        <w:t>When any of the above change (schedule, scope, systems), the CxP shall negotiate a contract modification with the Owner.</w:t>
      </w:r>
      <w:proofErr w:type="gramEnd"/>
      <w:r w:rsidR="00A04CAD">
        <w:t xml:space="preserve"> </w:t>
      </w:r>
      <w:r>
        <w:t>Near the end of Design the Construction and Occupancy phases will be negotiated to a fixed fee.</w:t>
      </w:r>
    </w:p>
    <w:p w14:paraId="13A49573" w14:textId="77777777" w:rsidR="00067773" w:rsidRDefault="00067773">
      <w:pPr>
        <w:spacing w:before="0" w:after="0"/>
      </w:pPr>
    </w:p>
    <w:p w14:paraId="53A27424" w14:textId="2A74C27A" w:rsidR="00067773" w:rsidRDefault="00067773" w:rsidP="009A19B1">
      <w:pPr>
        <w:spacing w:before="0"/>
      </w:pPr>
      <w:r>
        <w:t>[</w:t>
      </w:r>
      <w:r w:rsidRPr="00C02E32">
        <w:rPr>
          <w:color w:val="548DD4" w:themeColor="text2" w:themeTint="99"/>
        </w:rPr>
        <w:t xml:space="preserve">If the CxP is </w:t>
      </w:r>
      <w:r>
        <w:rPr>
          <w:color w:val="548DD4" w:themeColor="text2" w:themeTint="99"/>
        </w:rPr>
        <w:t xml:space="preserve">being engaged during </w:t>
      </w:r>
      <w:r w:rsidRPr="00C02E32">
        <w:rPr>
          <w:color w:val="548DD4" w:themeColor="text2" w:themeTint="99"/>
        </w:rPr>
        <w:t>Design</w:t>
      </w:r>
      <w:r>
        <w:rPr>
          <w:color w:val="548DD4" w:themeColor="text2" w:themeTint="99"/>
        </w:rPr>
        <w:t xml:space="preserve"> and the list of systems and assemblies to be commissioned is fairly firm </w:t>
      </w:r>
      <w:r w:rsidRPr="00C02E32">
        <w:rPr>
          <w:color w:val="548DD4" w:themeColor="text2" w:themeTint="99"/>
        </w:rPr>
        <w:t>use the following paragraph:</w:t>
      </w:r>
      <w:r>
        <w:t>]</w:t>
      </w:r>
    </w:p>
    <w:p w14:paraId="78F27A62" w14:textId="240687FD" w:rsidR="00A04CAD" w:rsidRDefault="00A04CAD" w:rsidP="00067773">
      <w:pPr>
        <w:spacing w:before="0" w:after="0"/>
      </w:pPr>
      <w:r>
        <w:t xml:space="preserve">Fill out Exhibit 2 completely with </w:t>
      </w:r>
      <w:r w:rsidRPr="009A19B1">
        <w:rPr>
          <w:i/>
        </w:rPr>
        <w:t>firm fixed lump sum</w:t>
      </w:r>
      <w:r>
        <w:t xml:space="preserve"> fees for labor and expenses for the balance of Design phase tasks identified in the Scope of Work and for the Construction and Occupancy phases. </w:t>
      </w:r>
      <w:proofErr w:type="gramStart"/>
      <w:r>
        <w:t>When any of the above change (schedule, scope, systems), the CxP shall negotiate a contract modification with the Owner.</w:t>
      </w:r>
      <w:proofErr w:type="gramEnd"/>
    </w:p>
    <w:p w14:paraId="1F838176" w14:textId="77777777" w:rsidR="00067773" w:rsidRDefault="00067773" w:rsidP="00067773">
      <w:pPr>
        <w:spacing w:before="0" w:after="0"/>
      </w:pPr>
    </w:p>
    <w:p w14:paraId="7A82C24A" w14:textId="77777777" w:rsidR="00A04CAD" w:rsidRDefault="00A04CAD" w:rsidP="00067773">
      <w:pPr>
        <w:spacing w:before="0" w:after="0"/>
      </w:pPr>
    </w:p>
    <w:p w14:paraId="14638382" w14:textId="44E49412" w:rsidR="00A04CAD" w:rsidRDefault="00A04CAD" w:rsidP="00A04CAD">
      <w:pPr>
        <w:spacing w:before="0"/>
      </w:pPr>
      <w:r>
        <w:t>[</w:t>
      </w:r>
      <w:r w:rsidRPr="00C02E32">
        <w:rPr>
          <w:color w:val="548DD4" w:themeColor="text2" w:themeTint="99"/>
        </w:rPr>
        <w:t xml:space="preserve">If the CxP </w:t>
      </w:r>
      <w:r>
        <w:rPr>
          <w:color w:val="548DD4" w:themeColor="text2" w:themeTint="99"/>
        </w:rPr>
        <w:t>contract is going to be time and materials, not to exceed, replace references to fixed lump sum fee above, accordingly.</w:t>
      </w:r>
      <w:r>
        <w:t>]</w:t>
      </w:r>
    </w:p>
    <w:p w14:paraId="5B885E6F" w14:textId="77777777" w:rsidR="007156CA" w:rsidRDefault="007156CA" w:rsidP="007156CA"/>
    <w:p w14:paraId="199BB247" w14:textId="77777777" w:rsidR="007156CA" w:rsidRDefault="007156CA" w:rsidP="007156CA"/>
    <w:p w14:paraId="7D59BDB1" w14:textId="77777777" w:rsidR="007156CA" w:rsidRDefault="007156CA" w:rsidP="007156CA">
      <w:r>
        <w:t>[</w:t>
      </w:r>
      <w:r w:rsidRPr="00CB683F">
        <w:rPr>
          <w:color w:val="548DD4" w:themeColor="text2" w:themeTint="99"/>
        </w:rPr>
        <w:t xml:space="preserve">Correct the </w:t>
      </w:r>
      <w:proofErr w:type="spellStart"/>
      <w:r w:rsidRPr="00CB683F">
        <w:rPr>
          <w:color w:val="548DD4" w:themeColor="text2" w:themeTint="99"/>
        </w:rPr>
        <w:t>Cx</w:t>
      </w:r>
      <w:proofErr w:type="spellEnd"/>
      <w:r w:rsidRPr="00CB683F">
        <w:rPr>
          <w:color w:val="548DD4" w:themeColor="text2" w:themeTint="99"/>
        </w:rPr>
        <w:t xml:space="preserve"> Fee Breakdown table template by deleting phases or line items not included in the scope.</w:t>
      </w:r>
      <w:r w:rsidRPr="007156CA">
        <w:t>]</w:t>
      </w:r>
    </w:p>
    <w:p w14:paraId="34E64EE8" w14:textId="77777777" w:rsidR="00A04CAD" w:rsidRDefault="00A04CAD" w:rsidP="00067773">
      <w:pPr>
        <w:spacing w:before="0" w:after="0"/>
      </w:pPr>
    </w:p>
    <w:p w14:paraId="6C9D3E0A" w14:textId="77777777" w:rsidR="00067773" w:rsidRDefault="00067773" w:rsidP="00067773">
      <w:pPr>
        <w:spacing w:before="0" w:after="0"/>
      </w:pPr>
    </w:p>
    <w:p w14:paraId="6D111987" w14:textId="49B47BF5" w:rsidR="004F2CAB" w:rsidRDefault="004F2CAB">
      <w:pPr>
        <w:spacing w:before="0" w:after="0"/>
        <w:rPr>
          <w:rFonts w:eastAsiaTheme="majorEastAsia" w:cs="Arial"/>
          <w:b/>
          <w:bCs/>
          <w:sz w:val="24"/>
          <w:szCs w:val="24"/>
          <w:u w:val="single"/>
          <w:lang w:eastAsia="ja-JP"/>
        </w:rPr>
      </w:pPr>
      <w:r>
        <w:br w:type="page"/>
      </w:r>
    </w:p>
    <w:p w14:paraId="440D52DE" w14:textId="77777777" w:rsidR="00D93818" w:rsidRDefault="00FD577D" w:rsidP="00E01F0A">
      <w:pPr>
        <w:pStyle w:val="Heading3"/>
      </w:pPr>
      <w:r w:rsidRPr="00E01F0A">
        <w:lastRenderedPageBreak/>
        <w:t>Exhibit 2</w:t>
      </w:r>
      <w:r w:rsidR="008761AC" w:rsidRPr="00E01F0A">
        <w:t xml:space="preserve"> C</w:t>
      </w:r>
      <w:r w:rsidR="002B782B" w:rsidRPr="00E01F0A">
        <w:t>ommissioning</w:t>
      </w:r>
      <w:r w:rsidR="008761AC" w:rsidRPr="00E01F0A">
        <w:t xml:space="preserve"> </w:t>
      </w:r>
      <w:r w:rsidR="002B782B" w:rsidRPr="00E01F0A">
        <w:t>Fee</w:t>
      </w:r>
      <w:r w:rsidR="008761AC" w:rsidRPr="00E01F0A">
        <w:t xml:space="preserve"> Breakdown</w:t>
      </w:r>
      <w:bookmarkEnd w:id="23"/>
    </w:p>
    <w:tbl>
      <w:tblPr>
        <w:tblStyle w:val="TableGrid"/>
        <w:tblW w:w="9648" w:type="dxa"/>
        <w:tblLayout w:type="fixed"/>
        <w:tblLook w:val="04A0" w:firstRow="1" w:lastRow="0" w:firstColumn="1" w:lastColumn="0" w:noHBand="0" w:noVBand="1"/>
      </w:tblPr>
      <w:tblGrid>
        <w:gridCol w:w="468"/>
        <w:gridCol w:w="702"/>
        <w:gridCol w:w="2988"/>
        <w:gridCol w:w="900"/>
        <w:gridCol w:w="1170"/>
        <w:gridCol w:w="1170"/>
        <w:gridCol w:w="1170"/>
        <w:gridCol w:w="1080"/>
      </w:tblGrid>
      <w:tr w:rsidR="00364D0C" w:rsidRPr="003377DF" w14:paraId="67D928E3" w14:textId="77777777" w:rsidTr="00756169">
        <w:trPr>
          <w:cantSplit/>
          <w:tblHeader/>
        </w:trPr>
        <w:tc>
          <w:tcPr>
            <w:tcW w:w="468" w:type="dxa"/>
            <w:vAlign w:val="bottom"/>
          </w:tcPr>
          <w:p w14:paraId="4E30EE2E" w14:textId="77777777" w:rsidR="00364D0C" w:rsidRPr="003377DF" w:rsidRDefault="00364D0C" w:rsidP="00756169">
            <w:pPr>
              <w:spacing w:before="80" w:after="80"/>
              <w:jc w:val="center"/>
              <w:rPr>
                <w:rFonts w:cs="Arial"/>
                <w:b/>
                <w:sz w:val="20"/>
                <w:szCs w:val="20"/>
              </w:rPr>
            </w:pPr>
            <w:r w:rsidRPr="003377DF">
              <w:rPr>
                <w:rFonts w:cs="Arial"/>
                <w:b/>
                <w:sz w:val="20"/>
                <w:szCs w:val="20"/>
              </w:rPr>
              <w:t>#</w:t>
            </w:r>
          </w:p>
        </w:tc>
        <w:tc>
          <w:tcPr>
            <w:tcW w:w="3690" w:type="dxa"/>
            <w:gridSpan w:val="2"/>
            <w:vAlign w:val="bottom"/>
          </w:tcPr>
          <w:p w14:paraId="462E4B41" w14:textId="77777777" w:rsidR="00364D0C" w:rsidRPr="003377DF" w:rsidRDefault="00364D0C" w:rsidP="00756169">
            <w:pPr>
              <w:spacing w:before="80" w:after="80"/>
              <w:jc w:val="center"/>
              <w:rPr>
                <w:rFonts w:cs="Arial"/>
                <w:b/>
                <w:sz w:val="20"/>
                <w:szCs w:val="20"/>
              </w:rPr>
            </w:pPr>
            <w:r w:rsidRPr="003377DF">
              <w:rPr>
                <w:rFonts w:cs="Arial"/>
                <w:b/>
                <w:sz w:val="20"/>
                <w:szCs w:val="20"/>
              </w:rPr>
              <w:t>Tasks</w:t>
            </w:r>
          </w:p>
        </w:tc>
        <w:tc>
          <w:tcPr>
            <w:tcW w:w="900" w:type="dxa"/>
            <w:vAlign w:val="bottom"/>
          </w:tcPr>
          <w:p w14:paraId="7909CFB5" w14:textId="77777777" w:rsidR="00364D0C" w:rsidRPr="003377DF" w:rsidRDefault="00364D0C" w:rsidP="00756169">
            <w:pPr>
              <w:spacing w:before="80" w:after="80"/>
              <w:jc w:val="center"/>
              <w:rPr>
                <w:rFonts w:cs="Arial"/>
                <w:b/>
                <w:sz w:val="20"/>
                <w:szCs w:val="20"/>
              </w:rPr>
            </w:pPr>
            <w:r w:rsidRPr="003377DF">
              <w:rPr>
                <w:rFonts w:cs="Arial"/>
                <w:b/>
                <w:sz w:val="20"/>
                <w:szCs w:val="20"/>
              </w:rPr>
              <w:t xml:space="preserve">Total Prime Firm Staff </w:t>
            </w:r>
            <w:proofErr w:type="spellStart"/>
            <w:r w:rsidRPr="003377DF">
              <w:rPr>
                <w:rFonts w:cs="Arial"/>
                <w:b/>
                <w:sz w:val="20"/>
                <w:szCs w:val="20"/>
              </w:rPr>
              <w:t>Hrs</w:t>
            </w:r>
            <w:proofErr w:type="spellEnd"/>
          </w:p>
        </w:tc>
        <w:tc>
          <w:tcPr>
            <w:tcW w:w="1170" w:type="dxa"/>
            <w:vAlign w:val="bottom"/>
          </w:tcPr>
          <w:p w14:paraId="08723D75" w14:textId="77777777" w:rsidR="00364D0C" w:rsidRPr="003377DF" w:rsidRDefault="00364D0C" w:rsidP="00756169">
            <w:pPr>
              <w:spacing w:before="80" w:after="80"/>
              <w:jc w:val="center"/>
              <w:rPr>
                <w:rFonts w:cs="Arial"/>
                <w:b/>
                <w:sz w:val="20"/>
                <w:szCs w:val="20"/>
              </w:rPr>
            </w:pPr>
            <w:r w:rsidRPr="003377DF">
              <w:rPr>
                <w:rFonts w:cs="Arial"/>
                <w:b/>
                <w:sz w:val="20"/>
                <w:szCs w:val="20"/>
              </w:rPr>
              <w:t>Prime Firm Labor Cost ($)</w:t>
            </w:r>
          </w:p>
        </w:tc>
        <w:tc>
          <w:tcPr>
            <w:tcW w:w="1170" w:type="dxa"/>
            <w:vAlign w:val="bottom"/>
          </w:tcPr>
          <w:p w14:paraId="21AC57CB" w14:textId="77777777" w:rsidR="00364D0C" w:rsidRPr="003377DF" w:rsidRDefault="00364D0C" w:rsidP="00756169">
            <w:pPr>
              <w:spacing w:before="80" w:after="80"/>
              <w:jc w:val="center"/>
              <w:rPr>
                <w:rFonts w:cs="Arial"/>
                <w:b/>
                <w:sz w:val="20"/>
                <w:szCs w:val="20"/>
              </w:rPr>
            </w:pPr>
            <w:r w:rsidRPr="003377DF">
              <w:rPr>
                <w:rFonts w:cs="Arial"/>
                <w:b/>
                <w:sz w:val="20"/>
                <w:szCs w:val="20"/>
              </w:rPr>
              <w:t>Sub-Consul-</w:t>
            </w:r>
            <w:proofErr w:type="spellStart"/>
            <w:r w:rsidRPr="003377DF">
              <w:rPr>
                <w:rFonts w:cs="Arial"/>
                <w:b/>
                <w:sz w:val="20"/>
                <w:szCs w:val="20"/>
              </w:rPr>
              <w:t>tant</w:t>
            </w:r>
            <w:proofErr w:type="spellEnd"/>
            <w:r w:rsidRPr="003377DF">
              <w:rPr>
                <w:rFonts w:cs="Arial"/>
                <w:b/>
                <w:sz w:val="20"/>
                <w:szCs w:val="20"/>
              </w:rPr>
              <w:t xml:space="preserve"> Labor </w:t>
            </w:r>
            <w:proofErr w:type="spellStart"/>
            <w:r w:rsidRPr="003377DF">
              <w:rPr>
                <w:rFonts w:cs="Arial"/>
                <w:b/>
                <w:sz w:val="20"/>
                <w:szCs w:val="20"/>
              </w:rPr>
              <w:t>Hrs</w:t>
            </w:r>
            <w:proofErr w:type="spellEnd"/>
          </w:p>
        </w:tc>
        <w:tc>
          <w:tcPr>
            <w:tcW w:w="1170" w:type="dxa"/>
            <w:vAlign w:val="bottom"/>
          </w:tcPr>
          <w:p w14:paraId="6BB0D99D" w14:textId="77777777" w:rsidR="00364D0C" w:rsidRPr="003377DF" w:rsidRDefault="00364D0C" w:rsidP="00756169">
            <w:pPr>
              <w:spacing w:before="80" w:after="80"/>
              <w:jc w:val="center"/>
              <w:rPr>
                <w:rFonts w:cs="Arial"/>
                <w:b/>
                <w:sz w:val="20"/>
                <w:szCs w:val="20"/>
              </w:rPr>
            </w:pPr>
            <w:r w:rsidRPr="003377DF">
              <w:rPr>
                <w:rFonts w:cs="Arial"/>
                <w:b/>
                <w:sz w:val="20"/>
                <w:szCs w:val="20"/>
              </w:rPr>
              <w:t>Sub-Consul-</w:t>
            </w:r>
            <w:proofErr w:type="spellStart"/>
            <w:r w:rsidRPr="003377DF">
              <w:rPr>
                <w:rFonts w:cs="Arial"/>
                <w:b/>
                <w:sz w:val="20"/>
                <w:szCs w:val="20"/>
              </w:rPr>
              <w:t>tant</w:t>
            </w:r>
            <w:proofErr w:type="spellEnd"/>
            <w:r w:rsidRPr="003377DF">
              <w:rPr>
                <w:rFonts w:cs="Arial"/>
                <w:b/>
                <w:sz w:val="20"/>
                <w:szCs w:val="20"/>
              </w:rPr>
              <w:t xml:space="preserve"> Labor Cost  ($)</w:t>
            </w:r>
          </w:p>
        </w:tc>
        <w:tc>
          <w:tcPr>
            <w:tcW w:w="1080" w:type="dxa"/>
            <w:vAlign w:val="bottom"/>
          </w:tcPr>
          <w:p w14:paraId="7A995830" w14:textId="77777777" w:rsidR="00364D0C" w:rsidRPr="003377DF" w:rsidRDefault="00364D0C" w:rsidP="00756169">
            <w:pPr>
              <w:spacing w:before="80" w:after="80"/>
              <w:jc w:val="center"/>
              <w:rPr>
                <w:rFonts w:cs="Arial"/>
                <w:b/>
                <w:sz w:val="20"/>
                <w:szCs w:val="20"/>
              </w:rPr>
            </w:pPr>
            <w:r w:rsidRPr="003377DF">
              <w:rPr>
                <w:rFonts w:cs="Arial"/>
                <w:b/>
                <w:sz w:val="20"/>
                <w:szCs w:val="20"/>
              </w:rPr>
              <w:t>Total Cost ($)</w:t>
            </w:r>
          </w:p>
        </w:tc>
      </w:tr>
      <w:tr w:rsidR="00364D0C" w:rsidRPr="003377DF" w14:paraId="29B30F9B" w14:textId="77777777" w:rsidTr="00756169">
        <w:trPr>
          <w:cantSplit/>
        </w:trPr>
        <w:tc>
          <w:tcPr>
            <w:tcW w:w="9648" w:type="dxa"/>
            <w:gridSpan w:val="8"/>
          </w:tcPr>
          <w:p w14:paraId="11028B9F" w14:textId="77777777" w:rsidR="00364D0C" w:rsidRPr="003377DF" w:rsidRDefault="00364D0C" w:rsidP="00756169">
            <w:pPr>
              <w:spacing w:before="80" w:after="80"/>
              <w:rPr>
                <w:rFonts w:cs="Arial"/>
                <w:b/>
                <w:sz w:val="20"/>
                <w:szCs w:val="20"/>
              </w:rPr>
            </w:pPr>
            <w:r w:rsidRPr="003377DF">
              <w:rPr>
                <w:rFonts w:cs="Arial"/>
                <w:b/>
                <w:sz w:val="20"/>
                <w:szCs w:val="20"/>
              </w:rPr>
              <w:t>Pre-Design Phase</w:t>
            </w:r>
          </w:p>
        </w:tc>
      </w:tr>
      <w:tr w:rsidR="00364D0C" w:rsidRPr="003377DF" w14:paraId="2F1734E3" w14:textId="77777777" w:rsidTr="00756169">
        <w:trPr>
          <w:cantSplit/>
        </w:trPr>
        <w:tc>
          <w:tcPr>
            <w:tcW w:w="468" w:type="dxa"/>
            <w:vAlign w:val="center"/>
          </w:tcPr>
          <w:p w14:paraId="556A73AA" w14:textId="77777777" w:rsidR="00364D0C" w:rsidRPr="003377DF" w:rsidRDefault="00364D0C" w:rsidP="00756169">
            <w:pPr>
              <w:spacing w:before="80" w:after="80"/>
              <w:jc w:val="center"/>
              <w:rPr>
                <w:rFonts w:cs="Arial"/>
                <w:sz w:val="20"/>
                <w:szCs w:val="20"/>
              </w:rPr>
            </w:pPr>
            <w:r w:rsidRPr="003377DF">
              <w:rPr>
                <w:rFonts w:cs="Arial"/>
                <w:sz w:val="20"/>
                <w:szCs w:val="20"/>
              </w:rPr>
              <w:t>1</w:t>
            </w:r>
          </w:p>
        </w:tc>
        <w:tc>
          <w:tcPr>
            <w:tcW w:w="3690" w:type="dxa"/>
            <w:gridSpan w:val="2"/>
            <w:vAlign w:val="center"/>
          </w:tcPr>
          <w:p w14:paraId="6FE43019" w14:textId="77777777" w:rsidR="00364D0C" w:rsidRPr="003377DF" w:rsidRDefault="00364D0C" w:rsidP="00756169">
            <w:pPr>
              <w:spacing w:before="80" w:after="80"/>
              <w:rPr>
                <w:rFonts w:cs="Arial"/>
                <w:sz w:val="20"/>
                <w:szCs w:val="20"/>
              </w:rPr>
            </w:pPr>
            <w:r w:rsidRPr="003377DF">
              <w:rPr>
                <w:rFonts w:cs="Arial"/>
                <w:sz w:val="20"/>
                <w:szCs w:val="20"/>
              </w:rPr>
              <w:t xml:space="preserve">Develop OPR &amp; Design </w:t>
            </w:r>
            <w:proofErr w:type="spellStart"/>
            <w:r w:rsidRPr="003377DF">
              <w:rPr>
                <w:rFonts w:cs="Arial"/>
                <w:sz w:val="20"/>
                <w:szCs w:val="20"/>
              </w:rPr>
              <w:t>Cx</w:t>
            </w:r>
            <w:proofErr w:type="spellEnd"/>
            <w:r w:rsidRPr="003377DF">
              <w:rPr>
                <w:rFonts w:cs="Arial"/>
                <w:sz w:val="20"/>
                <w:szCs w:val="20"/>
              </w:rPr>
              <w:t xml:space="preserve"> Plan, Partnering, &amp; Other tasks</w:t>
            </w:r>
          </w:p>
        </w:tc>
        <w:tc>
          <w:tcPr>
            <w:tcW w:w="900" w:type="dxa"/>
            <w:vAlign w:val="center"/>
          </w:tcPr>
          <w:p w14:paraId="20162C24" w14:textId="77777777" w:rsidR="00364D0C" w:rsidRPr="003377DF" w:rsidRDefault="00364D0C" w:rsidP="00756169">
            <w:pPr>
              <w:spacing w:before="80" w:after="80"/>
              <w:jc w:val="center"/>
              <w:rPr>
                <w:rFonts w:cs="Arial"/>
                <w:sz w:val="20"/>
                <w:szCs w:val="20"/>
              </w:rPr>
            </w:pPr>
          </w:p>
        </w:tc>
        <w:tc>
          <w:tcPr>
            <w:tcW w:w="1170" w:type="dxa"/>
            <w:vAlign w:val="center"/>
          </w:tcPr>
          <w:p w14:paraId="0DA81AB4" w14:textId="77777777" w:rsidR="00364D0C" w:rsidRPr="003377DF" w:rsidRDefault="00364D0C" w:rsidP="00756169">
            <w:pPr>
              <w:spacing w:before="80" w:after="80"/>
              <w:jc w:val="center"/>
              <w:rPr>
                <w:rFonts w:cs="Arial"/>
                <w:sz w:val="20"/>
                <w:szCs w:val="20"/>
              </w:rPr>
            </w:pPr>
          </w:p>
        </w:tc>
        <w:tc>
          <w:tcPr>
            <w:tcW w:w="1170" w:type="dxa"/>
          </w:tcPr>
          <w:p w14:paraId="051512A8" w14:textId="77777777" w:rsidR="00364D0C" w:rsidRPr="003377DF" w:rsidRDefault="00364D0C" w:rsidP="00756169">
            <w:pPr>
              <w:spacing w:before="80" w:after="80"/>
              <w:jc w:val="center"/>
              <w:rPr>
                <w:rFonts w:cs="Arial"/>
                <w:sz w:val="20"/>
                <w:szCs w:val="20"/>
              </w:rPr>
            </w:pPr>
          </w:p>
        </w:tc>
        <w:tc>
          <w:tcPr>
            <w:tcW w:w="1170" w:type="dxa"/>
            <w:vAlign w:val="center"/>
          </w:tcPr>
          <w:p w14:paraId="14797167" w14:textId="77777777" w:rsidR="00364D0C" w:rsidRPr="003377DF" w:rsidRDefault="00364D0C" w:rsidP="00756169">
            <w:pPr>
              <w:spacing w:before="80" w:after="80"/>
              <w:jc w:val="center"/>
              <w:rPr>
                <w:rFonts w:cs="Arial"/>
                <w:sz w:val="20"/>
                <w:szCs w:val="20"/>
              </w:rPr>
            </w:pPr>
          </w:p>
        </w:tc>
        <w:tc>
          <w:tcPr>
            <w:tcW w:w="1080" w:type="dxa"/>
            <w:vAlign w:val="center"/>
          </w:tcPr>
          <w:p w14:paraId="12004301" w14:textId="77777777" w:rsidR="00364D0C" w:rsidRPr="003377DF" w:rsidRDefault="00364D0C" w:rsidP="00756169">
            <w:pPr>
              <w:spacing w:before="80" w:after="80"/>
              <w:jc w:val="center"/>
              <w:rPr>
                <w:rFonts w:cs="Arial"/>
                <w:sz w:val="20"/>
                <w:szCs w:val="20"/>
              </w:rPr>
            </w:pPr>
          </w:p>
        </w:tc>
      </w:tr>
      <w:tr w:rsidR="00364D0C" w:rsidRPr="003377DF" w14:paraId="442D5CB9" w14:textId="77777777" w:rsidTr="00756169">
        <w:trPr>
          <w:cantSplit/>
        </w:trPr>
        <w:tc>
          <w:tcPr>
            <w:tcW w:w="468" w:type="dxa"/>
            <w:vAlign w:val="center"/>
          </w:tcPr>
          <w:p w14:paraId="2854B2CC" w14:textId="77777777" w:rsidR="00364D0C" w:rsidRPr="003377DF" w:rsidRDefault="00364D0C" w:rsidP="00756169">
            <w:pPr>
              <w:spacing w:before="80" w:after="80"/>
              <w:jc w:val="center"/>
              <w:rPr>
                <w:rFonts w:cs="Arial"/>
                <w:sz w:val="20"/>
                <w:szCs w:val="20"/>
              </w:rPr>
            </w:pPr>
            <w:r w:rsidRPr="003377DF">
              <w:rPr>
                <w:rFonts w:cs="Arial"/>
                <w:sz w:val="20"/>
                <w:szCs w:val="20"/>
              </w:rPr>
              <w:t>2</w:t>
            </w:r>
          </w:p>
        </w:tc>
        <w:tc>
          <w:tcPr>
            <w:tcW w:w="3690" w:type="dxa"/>
            <w:gridSpan w:val="2"/>
            <w:vAlign w:val="center"/>
          </w:tcPr>
          <w:p w14:paraId="545BF6C7" w14:textId="77777777" w:rsidR="00364D0C" w:rsidRPr="003377DF" w:rsidRDefault="00364D0C" w:rsidP="00756169">
            <w:pPr>
              <w:spacing w:before="80" w:after="80"/>
              <w:rPr>
                <w:rFonts w:cs="Arial"/>
                <w:sz w:val="20"/>
                <w:szCs w:val="20"/>
              </w:rPr>
            </w:pPr>
            <w:r w:rsidRPr="003377DF">
              <w:rPr>
                <w:rFonts w:cs="Arial"/>
                <w:sz w:val="20"/>
                <w:szCs w:val="20"/>
              </w:rPr>
              <w:t>Expenses—Prime Firm</w:t>
            </w:r>
            <w:r w:rsidRPr="003377DF">
              <w:rPr>
                <w:rFonts w:cs="Arial"/>
                <w:sz w:val="20"/>
                <w:szCs w:val="20"/>
              </w:rPr>
              <w:br/>
              <w:t>(travel, per diem, hotel, other)</w:t>
            </w:r>
          </w:p>
        </w:tc>
        <w:tc>
          <w:tcPr>
            <w:tcW w:w="900" w:type="dxa"/>
            <w:vAlign w:val="center"/>
          </w:tcPr>
          <w:p w14:paraId="671712BF"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7B371D26"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0C662D00"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46D90595"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080" w:type="dxa"/>
            <w:vAlign w:val="center"/>
          </w:tcPr>
          <w:p w14:paraId="0EB801E5" w14:textId="77777777" w:rsidR="00364D0C" w:rsidRPr="003377DF" w:rsidRDefault="00364D0C" w:rsidP="00756169">
            <w:pPr>
              <w:spacing w:before="80" w:after="80"/>
              <w:jc w:val="center"/>
              <w:rPr>
                <w:rFonts w:cs="Arial"/>
                <w:sz w:val="20"/>
                <w:szCs w:val="20"/>
              </w:rPr>
            </w:pPr>
          </w:p>
        </w:tc>
      </w:tr>
      <w:tr w:rsidR="00364D0C" w:rsidRPr="003377DF" w14:paraId="7A801A41" w14:textId="77777777" w:rsidTr="00756169">
        <w:trPr>
          <w:cantSplit/>
        </w:trPr>
        <w:tc>
          <w:tcPr>
            <w:tcW w:w="468" w:type="dxa"/>
            <w:vAlign w:val="center"/>
          </w:tcPr>
          <w:p w14:paraId="1B4AF755" w14:textId="77777777" w:rsidR="00364D0C" w:rsidRPr="003377DF" w:rsidRDefault="00364D0C" w:rsidP="00756169">
            <w:pPr>
              <w:spacing w:before="80" w:after="80"/>
              <w:jc w:val="center"/>
              <w:rPr>
                <w:rFonts w:cs="Arial"/>
                <w:sz w:val="20"/>
                <w:szCs w:val="20"/>
              </w:rPr>
            </w:pPr>
            <w:r w:rsidRPr="003377DF">
              <w:rPr>
                <w:rFonts w:cs="Arial"/>
                <w:sz w:val="20"/>
                <w:szCs w:val="20"/>
              </w:rPr>
              <w:t>3</w:t>
            </w:r>
          </w:p>
        </w:tc>
        <w:tc>
          <w:tcPr>
            <w:tcW w:w="3690" w:type="dxa"/>
            <w:gridSpan w:val="2"/>
            <w:vAlign w:val="center"/>
          </w:tcPr>
          <w:p w14:paraId="25FF2E5B" w14:textId="77777777" w:rsidR="00364D0C" w:rsidRPr="003377DF" w:rsidRDefault="00364D0C" w:rsidP="00756169">
            <w:pPr>
              <w:spacing w:before="80" w:after="80"/>
              <w:rPr>
                <w:rFonts w:cs="Arial"/>
                <w:sz w:val="20"/>
                <w:szCs w:val="20"/>
              </w:rPr>
            </w:pPr>
            <w:r w:rsidRPr="003377DF">
              <w:rPr>
                <w:rFonts w:cs="Arial"/>
                <w:sz w:val="20"/>
                <w:szCs w:val="20"/>
              </w:rPr>
              <w:t>Expenses—</w:t>
            </w:r>
            <w:proofErr w:type="spellStart"/>
            <w:r w:rsidRPr="003377DF">
              <w:rPr>
                <w:rFonts w:cs="Arial"/>
                <w:sz w:val="20"/>
                <w:szCs w:val="20"/>
              </w:rPr>
              <w:t>Subconsultant</w:t>
            </w:r>
            <w:proofErr w:type="spellEnd"/>
            <w:r w:rsidRPr="003377DF">
              <w:rPr>
                <w:rFonts w:cs="Arial"/>
                <w:sz w:val="20"/>
                <w:szCs w:val="20"/>
              </w:rPr>
              <w:t>(s)</w:t>
            </w:r>
          </w:p>
        </w:tc>
        <w:tc>
          <w:tcPr>
            <w:tcW w:w="900" w:type="dxa"/>
            <w:vAlign w:val="center"/>
          </w:tcPr>
          <w:p w14:paraId="49A20E8F"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691551F3"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71F5B47C"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7A19F7BF"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080" w:type="dxa"/>
            <w:vAlign w:val="center"/>
          </w:tcPr>
          <w:p w14:paraId="51426095" w14:textId="77777777" w:rsidR="00364D0C" w:rsidRPr="003377DF" w:rsidRDefault="00364D0C" w:rsidP="00756169">
            <w:pPr>
              <w:spacing w:before="80" w:after="80"/>
              <w:jc w:val="center"/>
              <w:rPr>
                <w:rFonts w:cs="Arial"/>
                <w:sz w:val="20"/>
                <w:szCs w:val="20"/>
              </w:rPr>
            </w:pPr>
          </w:p>
        </w:tc>
      </w:tr>
      <w:tr w:rsidR="00364D0C" w:rsidRPr="003377DF" w14:paraId="0683334A" w14:textId="77777777" w:rsidTr="00756169">
        <w:trPr>
          <w:cantSplit/>
        </w:trPr>
        <w:tc>
          <w:tcPr>
            <w:tcW w:w="468" w:type="dxa"/>
            <w:vAlign w:val="center"/>
          </w:tcPr>
          <w:p w14:paraId="1F7C1F8F" w14:textId="77777777" w:rsidR="00364D0C" w:rsidRPr="003377DF" w:rsidRDefault="00364D0C" w:rsidP="00756169">
            <w:pPr>
              <w:spacing w:before="80" w:after="80"/>
              <w:jc w:val="center"/>
              <w:rPr>
                <w:rFonts w:cs="Arial"/>
                <w:b/>
                <w:sz w:val="20"/>
                <w:szCs w:val="20"/>
              </w:rPr>
            </w:pPr>
            <w:r w:rsidRPr="003377DF">
              <w:rPr>
                <w:rFonts w:cs="Arial"/>
                <w:b/>
                <w:sz w:val="20"/>
                <w:szCs w:val="20"/>
              </w:rPr>
              <w:t>4</w:t>
            </w:r>
          </w:p>
        </w:tc>
        <w:tc>
          <w:tcPr>
            <w:tcW w:w="3690" w:type="dxa"/>
            <w:gridSpan w:val="2"/>
            <w:vAlign w:val="center"/>
          </w:tcPr>
          <w:p w14:paraId="77D372CF" w14:textId="77777777" w:rsidR="00364D0C" w:rsidRPr="003377DF" w:rsidRDefault="00364D0C" w:rsidP="00756169">
            <w:pPr>
              <w:spacing w:before="80" w:after="80"/>
              <w:rPr>
                <w:rFonts w:cs="Arial"/>
                <w:b/>
                <w:sz w:val="20"/>
                <w:szCs w:val="20"/>
              </w:rPr>
            </w:pPr>
            <w:r w:rsidRPr="003377DF">
              <w:rPr>
                <w:rFonts w:cs="Arial"/>
                <w:b/>
                <w:sz w:val="20"/>
                <w:szCs w:val="20"/>
              </w:rPr>
              <w:t>Total Pre-Design</w:t>
            </w:r>
          </w:p>
        </w:tc>
        <w:tc>
          <w:tcPr>
            <w:tcW w:w="900" w:type="dxa"/>
            <w:vAlign w:val="center"/>
          </w:tcPr>
          <w:p w14:paraId="05E86271" w14:textId="77777777" w:rsidR="00364D0C" w:rsidRPr="003377DF" w:rsidRDefault="00364D0C" w:rsidP="00756169">
            <w:pPr>
              <w:spacing w:before="80" w:after="80"/>
              <w:jc w:val="center"/>
              <w:rPr>
                <w:rFonts w:cs="Arial"/>
                <w:b/>
                <w:sz w:val="20"/>
                <w:szCs w:val="20"/>
              </w:rPr>
            </w:pPr>
          </w:p>
        </w:tc>
        <w:tc>
          <w:tcPr>
            <w:tcW w:w="1170" w:type="dxa"/>
            <w:vAlign w:val="center"/>
          </w:tcPr>
          <w:p w14:paraId="3F154A9D" w14:textId="77777777" w:rsidR="00364D0C" w:rsidRPr="003377DF" w:rsidRDefault="00364D0C" w:rsidP="00756169">
            <w:pPr>
              <w:spacing w:before="80" w:after="80"/>
              <w:jc w:val="center"/>
              <w:rPr>
                <w:rFonts w:cs="Arial"/>
                <w:b/>
                <w:sz w:val="20"/>
                <w:szCs w:val="20"/>
              </w:rPr>
            </w:pPr>
          </w:p>
        </w:tc>
        <w:tc>
          <w:tcPr>
            <w:tcW w:w="1170" w:type="dxa"/>
          </w:tcPr>
          <w:p w14:paraId="2EDC4067" w14:textId="77777777" w:rsidR="00364D0C" w:rsidRPr="003377DF" w:rsidRDefault="00364D0C" w:rsidP="00756169">
            <w:pPr>
              <w:spacing w:before="80" w:after="80"/>
              <w:jc w:val="center"/>
              <w:rPr>
                <w:rFonts w:cs="Arial"/>
                <w:b/>
                <w:sz w:val="20"/>
                <w:szCs w:val="20"/>
              </w:rPr>
            </w:pPr>
          </w:p>
        </w:tc>
        <w:tc>
          <w:tcPr>
            <w:tcW w:w="1170" w:type="dxa"/>
            <w:vAlign w:val="center"/>
          </w:tcPr>
          <w:p w14:paraId="529F8150" w14:textId="77777777" w:rsidR="00364D0C" w:rsidRPr="003377DF" w:rsidRDefault="00364D0C" w:rsidP="00756169">
            <w:pPr>
              <w:spacing w:before="80" w:after="80"/>
              <w:jc w:val="center"/>
              <w:rPr>
                <w:rFonts w:cs="Arial"/>
                <w:b/>
                <w:sz w:val="20"/>
                <w:szCs w:val="20"/>
              </w:rPr>
            </w:pPr>
          </w:p>
        </w:tc>
        <w:tc>
          <w:tcPr>
            <w:tcW w:w="1080" w:type="dxa"/>
            <w:vAlign w:val="center"/>
          </w:tcPr>
          <w:p w14:paraId="4C30C85B" w14:textId="77777777" w:rsidR="00364D0C" w:rsidRPr="003377DF" w:rsidRDefault="00364D0C" w:rsidP="00756169">
            <w:pPr>
              <w:spacing w:before="80" w:after="80"/>
              <w:jc w:val="center"/>
              <w:rPr>
                <w:rFonts w:cs="Arial"/>
                <w:b/>
                <w:sz w:val="20"/>
                <w:szCs w:val="20"/>
              </w:rPr>
            </w:pPr>
          </w:p>
        </w:tc>
      </w:tr>
      <w:tr w:rsidR="00364D0C" w:rsidRPr="003377DF" w14:paraId="7F73BE77" w14:textId="77777777" w:rsidTr="00756169">
        <w:trPr>
          <w:cantSplit/>
        </w:trPr>
        <w:tc>
          <w:tcPr>
            <w:tcW w:w="9648" w:type="dxa"/>
            <w:gridSpan w:val="8"/>
          </w:tcPr>
          <w:p w14:paraId="72534465" w14:textId="77777777" w:rsidR="00364D0C" w:rsidRPr="003377DF" w:rsidRDefault="00364D0C" w:rsidP="00756169">
            <w:pPr>
              <w:spacing w:before="80" w:after="80"/>
              <w:rPr>
                <w:rFonts w:cs="Arial"/>
                <w:b/>
                <w:sz w:val="20"/>
                <w:szCs w:val="20"/>
              </w:rPr>
            </w:pPr>
            <w:r w:rsidRPr="003377DF">
              <w:rPr>
                <w:rFonts w:cs="Arial"/>
                <w:b/>
                <w:sz w:val="20"/>
                <w:szCs w:val="20"/>
              </w:rPr>
              <w:t>Design Phase</w:t>
            </w:r>
          </w:p>
        </w:tc>
      </w:tr>
      <w:tr w:rsidR="00364D0C" w:rsidRPr="003377DF" w14:paraId="03ADCD61" w14:textId="77777777" w:rsidTr="00756169">
        <w:trPr>
          <w:cantSplit/>
        </w:trPr>
        <w:tc>
          <w:tcPr>
            <w:tcW w:w="468" w:type="dxa"/>
            <w:vAlign w:val="center"/>
          </w:tcPr>
          <w:p w14:paraId="165ECB1A" w14:textId="77777777" w:rsidR="00364D0C" w:rsidRPr="003377DF" w:rsidRDefault="00364D0C" w:rsidP="00756169">
            <w:pPr>
              <w:spacing w:before="80" w:after="80"/>
              <w:jc w:val="center"/>
              <w:rPr>
                <w:rFonts w:cs="Arial"/>
                <w:sz w:val="20"/>
                <w:szCs w:val="20"/>
              </w:rPr>
            </w:pPr>
            <w:r w:rsidRPr="003377DF">
              <w:rPr>
                <w:rFonts w:cs="Arial"/>
                <w:sz w:val="20"/>
                <w:szCs w:val="20"/>
              </w:rPr>
              <w:t>1</w:t>
            </w:r>
          </w:p>
        </w:tc>
        <w:tc>
          <w:tcPr>
            <w:tcW w:w="3690" w:type="dxa"/>
            <w:gridSpan w:val="2"/>
            <w:vAlign w:val="center"/>
          </w:tcPr>
          <w:p w14:paraId="4DA25F43" w14:textId="77777777" w:rsidR="00364D0C" w:rsidRPr="003377DF" w:rsidRDefault="00364D0C" w:rsidP="00756169">
            <w:pPr>
              <w:spacing w:before="80" w:after="80"/>
              <w:rPr>
                <w:rFonts w:cs="Arial"/>
                <w:sz w:val="20"/>
                <w:szCs w:val="20"/>
              </w:rPr>
            </w:pPr>
            <w:r w:rsidRPr="003377DF">
              <w:rPr>
                <w:rFonts w:cs="Arial"/>
                <w:sz w:val="20"/>
                <w:szCs w:val="20"/>
              </w:rPr>
              <w:t xml:space="preserve">Develop OPR &amp; Design </w:t>
            </w:r>
            <w:proofErr w:type="spellStart"/>
            <w:r w:rsidRPr="003377DF">
              <w:rPr>
                <w:rFonts w:cs="Arial"/>
                <w:sz w:val="20"/>
                <w:szCs w:val="20"/>
              </w:rPr>
              <w:t>Cx</w:t>
            </w:r>
            <w:proofErr w:type="spellEnd"/>
            <w:r w:rsidRPr="003377DF">
              <w:rPr>
                <w:rFonts w:cs="Arial"/>
                <w:sz w:val="20"/>
                <w:szCs w:val="20"/>
              </w:rPr>
              <w:t xml:space="preserve"> Plan, if not done in Pre-Design</w:t>
            </w:r>
          </w:p>
        </w:tc>
        <w:tc>
          <w:tcPr>
            <w:tcW w:w="900" w:type="dxa"/>
            <w:vAlign w:val="center"/>
          </w:tcPr>
          <w:p w14:paraId="692D7DBB" w14:textId="77777777" w:rsidR="00364D0C" w:rsidRPr="003377DF" w:rsidRDefault="00364D0C" w:rsidP="00756169">
            <w:pPr>
              <w:spacing w:before="80" w:after="80"/>
              <w:jc w:val="center"/>
              <w:rPr>
                <w:rFonts w:cs="Arial"/>
                <w:sz w:val="20"/>
                <w:szCs w:val="20"/>
              </w:rPr>
            </w:pPr>
          </w:p>
        </w:tc>
        <w:tc>
          <w:tcPr>
            <w:tcW w:w="1170" w:type="dxa"/>
            <w:vAlign w:val="center"/>
          </w:tcPr>
          <w:p w14:paraId="113D5A75" w14:textId="77777777" w:rsidR="00364D0C" w:rsidRPr="003377DF" w:rsidRDefault="00364D0C" w:rsidP="00756169">
            <w:pPr>
              <w:spacing w:before="80" w:after="80"/>
              <w:jc w:val="center"/>
              <w:rPr>
                <w:rFonts w:cs="Arial"/>
                <w:sz w:val="20"/>
                <w:szCs w:val="20"/>
              </w:rPr>
            </w:pPr>
          </w:p>
        </w:tc>
        <w:tc>
          <w:tcPr>
            <w:tcW w:w="1170" w:type="dxa"/>
          </w:tcPr>
          <w:p w14:paraId="79C40714" w14:textId="77777777" w:rsidR="00364D0C" w:rsidRPr="003377DF" w:rsidRDefault="00364D0C" w:rsidP="00756169">
            <w:pPr>
              <w:spacing w:before="80" w:after="80"/>
              <w:jc w:val="center"/>
              <w:rPr>
                <w:rFonts w:cs="Arial"/>
                <w:sz w:val="20"/>
                <w:szCs w:val="20"/>
              </w:rPr>
            </w:pPr>
          </w:p>
        </w:tc>
        <w:tc>
          <w:tcPr>
            <w:tcW w:w="1170" w:type="dxa"/>
            <w:vAlign w:val="center"/>
          </w:tcPr>
          <w:p w14:paraId="70507C87" w14:textId="77777777" w:rsidR="00364D0C" w:rsidRPr="003377DF" w:rsidRDefault="00364D0C" w:rsidP="00756169">
            <w:pPr>
              <w:spacing w:before="80" w:after="80"/>
              <w:jc w:val="center"/>
              <w:rPr>
                <w:rFonts w:cs="Arial"/>
                <w:sz w:val="20"/>
                <w:szCs w:val="20"/>
              </w:rPr>
            </w:pPr>
          </w:p>
        </w:tc>
        <w:tc>
          <w:tcPr>
            <w:tcW w:w="1080" w:type="dxa"/>
            <w:vAlign w:val="center"/>
          </w:tcPr>
          <w:p w14:paraId="5AC64765" w14:textId="77777777" w:rsidR="00364D0C" w:rsidRPr="003377DF" w:rsidRDefault="00364D0C" w:rsidP="00756169">
            <w:pPr>
              <w:spacing w:before="80" w:after="80"/>
              <w:jc w:val="center"/>
              <w:rPr>
                <w:rFonts w:cs="Arial"/>
                <w:sz w:val="20"/>
                <w:szCs w:val="20"/>
              </w:rPr>
            </w:pPr>
          </w:p>
        </w:tc>
      </w:tr>
      <w:tr w:rsidR="00364D0C" w:rsidRPr="003377DF" w14:paraId="51EE9054" w14:textId="77777777" w:rsidTr="00756169">
        <w:trPr>
          <w:cantSplit/>
        </w:trPr>
        <w:tc>
          <w:tcPr>
            <w:tcW w:w="468" w:type="dxa"/>
            <w:vAlign w:val="center"/>
          </w:tcPr>
          <w:p w14:paraId="3DACB3FE" w14:textId="77777777" w:rsidR="00364D0C" w:rsidRPr="003377DF" w:rsidRDefault="00364D0C" w:rsidP="00756169">
            <w:pPr>
              <w:spacing w:before="80" w:after="80"/>
              <w:jc w:val="center"/>
              <w:rPr>
                <w:rFonts w:cs="Arial"/>
                <w:sz w:val="20"/>
                <w:szCs w:val="20"/>
              </w:rPr>
            </w:pPr>
            <w:r w:rsidRPr="003377DF">
              <w:rPr>
                <w:rFonts w:cs="Arial"/>
                <w:sz w:val="20"/>
                <w:szCs w:val="20"/>
              </w:rPr>
              <w:t>2</w:t>
            </w:r>
          </w:p>
        </w:tc>
        <w:tc>
          <w:tcPr>
            <w:tcW w:w="3690" w:type="dxa"/>
            <w:gridSpan w:val="2"/>
            <w:vAlign w:val="center"/>
          </w:tcPr>
          <w:p w14:paraId="2581E221" w14:textId="77777777" w:rsidR="00364D0C" w:rsidRPr="003377DF" w:rsidRDefault="00364D0C" w:rsidP="00756169">
            <w:pPr>
              <w:spacing w:before="80" w:after="80"/>
              <w:rPr>
                <w:rFonts w:cs="Arial"/>
                <w:sz w:val="20"/>
                <w:szCs w:val="20"/>
              </w:rPr>
            </w:pPr>
            <w:r w:rsidRPr="003377DF">
              <w:rPr>
                <w:rFonts w:cs="Arial"/>
                <w:sz w:val="20"/>
                <w:szCs w:val="20"/>
              </w:rPr>
              <w:t>Review design packages</w:t>
            </w:r>
          </w:p>
        </w:tc>
        <w:tc>
          <w:tcPr>
            <w:tcW w:w="900" w:type="dxa"/>
            <w:vAlign w:val="center"/>
          </w:tcPr>
          <w:p w14:paraId="02CCD114" w14:textId="77777777" w:rsidR="00364D0C" w:rsidRPr="003377DF" w:rsidRDefault="00364D0C" w:rsidP="00756169">
            <w:pPr>
              <w:spacing w:before="80" w:after="80"/>
              <w:jc w:val="center"/>
              <w:rPr>
                <w:rFonts w:cs="Arial"/>
                <w:sz w:val="20"/>
                <w:szCs w:val="20"/>
              </w:rPr>
            </w:pPr>
          </w:p>
        </w:tc>
        <w:tc>
          <w:tcPr>
            <w:tcW w:w="1170" w:type="dxa"/>
            <w:vAlign w:val="center"/>
          </w:tcPr>
          <w:p w14:paraId="067D8B84" w14:textId="77777777" w:rsidR="00364D0C" w:rsidRPr="003377DF" w:rsidRDefault="00364D0C" w:rsidP="00756169">
            <w:pPr>
              <w:spacing w:before="80" w:after="80"/>
              <w:jc w:val="center"/>
              <w:rPr>
                <w:rFonts w:cs="Arial"/>
                <w:sz w:val="20"/>
                <w:szCs w:val="20"/>
              </w:rPr>
            </w:pPr>
          </w:p>
        </w:tc>
        <w:tc>
          <w:tcPr>
            <w:tcW w:w="1170" w:type="dxa"/>
          </w:tcPr>
          <w:p w14:paraId="195DF09E" w14:textId="77777777" w:rsidR="00364D0C" w:rsidRPr="003377DF" w:rsidRDefault="00364D0C" w:rsidP="00756169">
            <w:pPr>
              <w:spacing w:before="80" w:after="80"/>
              <w:jc w:val="center"/>
              <w:rPr>
                <w:rFonts w:cs="Arial"/>
                <w:sz w:val="20"/>
                <w:szCs w:val="20"/>
              </w:rPr>
            </w:pPr>
          </w:p>
        </w:tc>
        <w:tc>
          <w:tcPr>
            <w:tcW w:w="1170" w:type="dxa"/>
            <w:vAlign w:val="center"/>
          </w:tcPr>
          <w:p w14:paraId="43E4A791" w14:textId="77777777" w:rsidR="00364D0C" w:rsidRPr="003377DF" w:rsidRDefault="00364D0C" w:rsidP="00756169">
            <w:pPr>
              <w:spacing w:before="80" w:after="80"/>
              <w:jc w:val="center"/>
              <w:rPr>
                <w:rFonts w:cs="Arial"/>
                <w:sz w:val="20"/>
                <w:szCs w:val="20"/>
              </w:rPr>
            </w:pPr>
          </w:p>
        </w:tc>
        <w:tc>
          <w:tcPr>
            <w:tcW w:w="1080" w:type="dxa"/>
            <w:vAlign w:val="center"/>
          </w:tcPr>
          <w:p w14:paraId="35FD4FE3" w14:textId="77777777" w:rsidR="00364D0C" w:rsidRPr="003377DF" w:rsidRDefault="00364D0C" w:rsidP="00756169">
            <w:pPr>
              <w:spacing w:before="80" w:after="80"/>
              <w:jc w:val="center"/>
              <w:rPr>
                <w:rFonts w:cs="Arial"/>
                <w:sz w:val="20"/>
                <w:szCs w:val="20"/>
              </w:rPr>
            </w:pPr>
          </w:p>
        </w:tc>
      </w:tr>
      <w:tr w:rsidR="00364D0C" w:rsidRPr="003377DF" w14:paraId="79144B1B" w14:textId="77777777" w:rsidTr="00756169">
        <w:trPr>
          <w:cantSplit/>
        </w:trPr>
        <w:tc>
          <w:tcPr>
            <w:tcW w:w="468" w:type="dxa"/>
            <w:vAlign w:val="center"/>
          </w:tcPr>
          <w:p w14:paraId="4823D0B0" w14:textId="77777777" w:rsidR="00364D0C" w:rsidRPr="003377DF" w:rsidRDefault="00364D0C" w:rsidP="00756169">
            <w:pPr>
              <w:spacing w:before="80" w:after="80"/>
              <w:jc w:val="center"/>
              <w:rPr>
                <w:rFonts w:cs="Arial"/>
                <w:sz w:val="20"/>
                <w:szCs w:val="20"/>
              </w:rPr>
            </w:pPr>
            <w:r w:rsidRPr="003377DF">
              <w:rPr>
                <w:rFonts w:cs="Arial"/>
                <w:sz w:val="20"/>
                <w:szCs w:val="20"/>
              </w:rPr>
              <w:t>3</w:t>
            </w:r>
          </w:p>
        </w:tc>
        <w:tc>
          <w:tcPr>
            <w:tcW w:w="3690" w:type="dxa"/>
            <w:gridSpan w:val="2"/>
            <w:vAlign w:val="center"/>
          </w:tcPr>
          <w:p w14:paraId="2109D88A" w14:textId="77777777" w:rsidR="00364D0C" w:rsidRPr="003377DF" w:rsidRDefault="00364D0C" w:rsidP="00756169">
            <w:pPr>
              <w:spacing w:before="80" w:after="80"/>
              <w:rPr>
                <w:rFonts w:cs="Arial"/>
                <w:sz w:val="20"/>
                <w:szCs w:val="20"/>
              </w:rPr>
            </w:pPr>
            <w:r w:rsidRPr="003377DF">
              <w:rPr>
                <w:rFonts w:cs="Arial"/>
                <w:sz w:val="20"/>
                <w:szCs w:val="20"/>
              </w:rPr>
              <w:t xml:space="preserve">Develop </w:t>
            </w:r>
            <w:proofErr w:type="spellStart"/>
            <w:r w:rsidRPr="003377DF">
              <w:rPr>
                <w:rFonts w:cs="Arial"/>
                <w:sz w:val="20"/>
                <w:szCs w:val="20"/>
              </w:rPr>
              <w:t>Cx</w:t>
            </w:r>
            <w:proofErr w:type="spellEnd"/>
            <w:r w:rsidRPr="003377DF">
              <w:rPr>
                <w:rFonts w:cs="Arial"/>
                <w:sz w:val="20"/>
                <w:szCs w:val="20"/>
              </w:rPr>
              <w:t xml:space="preserve"> specs &amp; </w:t>
            </w:r>
            <w:proofErr w:type="spellStart"/>
            <w:r w:rsidRPr="003377DF">
              <w:rPr>
                <w:rFonts w:cs="Arial"/>
                <w:sz w:val="20"/>
                <w:szCs w:val="20"/>
              </w:rPr>
              <w:t>Const</w:t>
            </w:r>
            <w:proofErr w:type="spellEnd"/>
            <w:r w:rsidRPr="003377DF">
              <w:rPr>
                <w:rFonts w:cs="Arial"/>
                <w:sz w:val="20"/>
                <w:szCs w:val="20"/>
              </w:rPr>
              <w:t xml:space="preserve"> </w:t>
            </w:r>
            <w:proofErr w:type="spellStart"/>
            <w:r w:rsidRPr="003377DF">
              <w:rPr>
                <w:rFonts w:cs="Arial"/>
                <w:sz w:val="20"/>
                <w:szCs w:val="20"/>
              </w:rPr>
              <w:t>Cx</w:t>
            </w:r>
            <w:proofErr w:type="spellEnd"/>
            <w:r w:rsidRPr="003377DF">
              <w:rPr>
                <w:rFonts w:cs="Arial"/>
                <w:sz w:val="20"/>
                <w:szCs w:val="20"/>
              </w:rPr>
              <w:t xml:space="preserve"> Plan</w:t>
            </w:r>
          </w:p>
        </w:tc>
        <w:tc>
          <w:tcPr>
            <w:tcW w:w="900" w:type="dxa"/>
            <w:vAlign w:val="center"/>
          </w:tcPr>
          <w:p w14:paraId="11C4EF7E" w14:textId="77777777" w:rsidR="00364D0C" w:rsidRPr="003377DF" w:rsidRDefault="00364D0C" w:rsidP="00756169">
            <w:pPr>
              <w:spacing w:before="80" w:after="80"/>
              <w:jc w:val="center"/>
              <w:rPr>
                <w:rFonts w:cs="Arial"/>
                <w:sz w:val="20"/>
                <w:szCs w:val="20"/>
              </w:rPr>
            </w:pPr>
          </w:p>
        </w:tc>
        <w:tc>
          <w:tcPr>
            <w:tcW w:w="1170" w:type="dxa"/>
            <w:vAlign w:val="center"/>
          </w:tcPr>
          <w:p w14:paraId="4B246195" w14:textId="77777777" w:rsidR="00364D0C" w:rsidRPr="003377DF" w:rsidRDefault="00364D0C" w:rsidP="00756169">
            <w:pPr>
              <w:spacing w:before="80" w:after="80"/>
              <w:jc w:val="center"/>
              <w:rPr>
                <w:rFonts w:cs="Arial"/>
                <w:sz w:val="20"/>
                <w:szCs w:val="20"/>
              </w:rPr>
            </w:pPr>
          </w:p>
        </w:tc>
        <w:tc>
          <w:tcPr>
            <w:tcW w:w="1170" w:type="dxa"/>
          </w:tcPr>
          <w:p w14:paraId="4DC05C6E" w14:textId="77777777" w:rsidR="00364D0C" w:rsidRPr="003377DF" w:rsidRDefault="00364D0C" w:rsidP="00756169">
            <w:pPr>
              <w:spacing w:before="80" w:after="80"/>
              <w:jc w:val="center"/>
              <w:rPr>
                <w:rFonts w:cs="Arial"/>
                <w:sz w:val="20"/>
                <w:szCs w:val="20"/>
              </w:rPr>
            </w:pPr>
          </w:p>
        </w:tc>
        <w:tc>
          <w:tcPr>
            <w:tcW w:w="1170" w:type="dxa"/>
            <w:vAlign w:val="center"/>
          </w:tcPr>
          <w:p w14:paraId="67A6D6DA" w14:textId="77777777" w:rsidR="00364D0C" w:rsidRPr="003377DF" w:rsidRDefault="00364D0C" w:rsidP="00756169">
            <w:pPr>
              <w:spacing w:before="80" w:after="80"/>
              <w:jc w:val="center"/>
              <w:rPr>
                <w:rFonts w:cs="Arial"/>
                <w:sz w:val="20"/>
                <w:szCs w:val="20"/>
              </w:rPr>
            </w:pPr>
          </w:p>
        </w:tc>
        <w:tc>
          <w:tcPr>
            <w:tcW w:w="1080" w:type="dxa"/>
            <w:vAlign w:val="center"/>
          </w:tcPr>
          <w:p w14:paraId="068D62CF" w14:textId="77777777" w:rsidR="00364D0C" w:rsidRPr="003377DF" w:rsidRDefault="00364D0C" w:rsidP="00756169">
            <w:pPr>
              <w:spacing w:before="80" w:after="80"/>
              <w:jc w:val="center"/>
              <w:rPr>
                <w:rFonts w:cs="Arial"/>
                <w:sz w:val="20"/>
                <w:szCs w:val="20"/>
              </w:rPr>
            </w:pPr>
          </w:p>
        </w:tc>
      </w:tr>
      <w:tr w:rsidR="00364D0C" w:rsidRPr="003377DF" w14:paraId="492AB1AB" w14:textId="77777777" w:rsidTr="00756169">
        <w:trPr>
          <w:cantSplit/>
        </w:trPr>
        <w:tc>
          <w:tcPr>
            <w:tcW w:w="468" w:type="dxa"/>
            <w:vAlign w:val="center"/>
          </w:tcPr>
          <w:p w14:paraId="1A923596" w14:textId="77777777" w:rsidR="00364D0C" w:rsidRPr="003377DF" w:rsidRDefault="00364D0C" w:rsidP="00756169">
            <w:pPr>
              <w:spacing w:before="80" w:after="80"/>
              <w:jc w:val="center"/>
              <w:rPr>
                <w:rFonts w:cs="Arial"/>
                <w:sz w:val="20"/>
                <w:szCs w:val="20"/>
              </w:rPr>
            </w:pPr>
            <w:r w:rsidRPr="003377DF">
              <w:rPr>
                <w:rFonts w:cs="Arial"/>
                <w:sz w:val="20"/>
                <w:szCs w:val="20"/>
              </w:rPr>
              <w:t>4</w:t>
            </w:r>
          </w:p>
        </w:tc>
        <w:tc>
          <w:tcPr>
            <w:tcW w:w="3690" w:type="dxa"/>
            <w:gridSpan w:val="2"/>
            <w:vAlign w:val="center"/>
          </w:tcPr>
          <w:p w14:paraId="761E68D2" w14:textId="77777777" w:rsidR="00364D0C" w:rsidRPr="003377DF" w:rsidRDefault="00364D0C" w:rsidP="00756169">
            <w:pPr>
              <w:spacing w:before="80" w:after="80"/>
              <w:rPr>
                <w:rFonts w:cs="Arial"/>
                <w:sz w:val="20"/>
                <w:szCs w:val="20"/>
              </w:rPr>
            </w:pPr>
            <w:r w:rsidRPr="003377DF">
              <w:rPr>
                <w:rFonts w:cs="Arial"/>
                <w:sz w:val="20"/>
                <w:szCs w:val="20"/>
              </w:rPr>
              <w:t>All other tasks</w:t>
            </w:r>
          </w:p>
        </w:tc>
        <w:tc>
          <w:tcPr>
            <w:tcW w:w="900" w:type="dxa"/>
            <w:vAlign w:val="center"/>
          </w:tcPr>
          <w:p w14:paraId="07A83C60" w14:textId="77777777" w:rsidR="00364D0C" w:rsidRPr="003377DF" w:rsidRDefault="00364D0C" w:rsidP="00756169">
            <w:pPr>
              <w:spacing w:before="80" w:after="80"/>
              <w:jc w:val="center"/>
              <w:rPr>
                <w:rFonts w:cs="Arial"/>
                <w:sz w:val="20"/>
                <w:szCs w:val="20"/>
              </w:rPr>
            </w:pPr>
          </w:p>
        </w:tc>
        <w:tc>
          <w:tcPr>
            <w:tcW w:w="1170" w:type="dxa"/>
            <w:vAlign w:val="center"/>
          </w:tcPr>
          <w:p w14:paraId="5C20DA8F" w14:textId="77777777" w:rsidR="00364D0C" w:rsidRPr="003377DF" w:rsidRDefault="00364D0C" w:rsidP="00756169">
            <w:pPr>
              <w:spacing w:before="80" w:after="80"/>
              <w:jc w:val="center"/>
              <w:rPr>
                <w:rFonts w:cs="Arial"/>
                <w:sz w:val="20"/>
                <w:szCs w:val="20"/>
              </w:rPr>
            </w:pPr>
          </w:p>
        </w:tc>
        <w:tc>
          <w:tcPr>
            <w:tcW w:w="1170" w:type="dxa"/>
          </w:tcPr>
          <w:p w14:paraId="736D75D0" w14:textId="77777777" w:rsidR="00364D0C" w:rsidRPr="003377DF" w:rsidRDefault="00364D0C" w:rsidP="00756169">
            <w:pPr>
              <w:spacing w:before="80" w:after="80"/>
              <w:jc w:val="center"/>
              <w:rPr>
                <w:rFonts w:cs="Arial"/>
                <w:sz w:val="20"/>
                <w:szCs w:val="20"/>
              </w:rPr>
            </w:pPr>
          </w:p>
        </w:tc>
        <w:tc>
          <w:tcPr>
            <w:tcW w:w="1170" w:type="dxa"/>
            <w:vAlign w:val="center"/>
          </w:tcPr>
          <w:p w14:paraId="494DB2E9" w14:textId="77777777" w:rsidR="00364D0C" w:rsidRPr="003377DF" w:rsidRDefault="00364D0C" w:rsidP="00756169">
            <w:pPr>
              <w:spacing w:before="80" w:after="80"/>
              <w:jc w:val="center"/>
              <w:rPr>
                <w:rFonts w:cs="Arial"/>
                <w:sz w:val="20"/>
                <w:szCs w:val="20"/>
              </w:rPr>
            </w:pPr>
          </w:p>
        </w:tc>
        <w:tc>
          <w:tcPr>
            <w:tcW w:w="1080" w:type="dxa"/>
            <w:vAlign w:val="center"/>
          </w:tcPr>
          <w:p w14:paraId="44D56258" w14:textId="77777777" w:rsidR="00364D0C" w:rsidRPr="003377DF" w:rsidRDefault="00364D0C" w:rsidP="00756169">
            <w:pPr>
              <w:spacing w:before="80" w:after="80"/>
              <w:jc w:val="center"/>
              <w:rPr>
                <w:rFonts w:cs="Arial"/>
                <w:sz w:val="20"/>
                <w:szCs w:val="20"/>
              </w:rPr>
            </w:pPr>
          </w:p>
        </w:tc>
      </w:tr>
      <w:tr w:rsidR="00364D0C" w:rsidRPr="003377DF" w14:paraId="0B2B8249" w14:textId="77777777" w:rsidTr="00756169">
        <w:trPr>
          <w:cantSplit/>
        </w:trPr>
        <w:tc>
          <w:tcPr>
            <w:tcW w:w="468" w:type="dxa"/>
            <w:vAlign w:val="center"/>
          </w:tcPr>
          <w:p w14:paraId="05EED5F3" w14:textId="77777777" w:rsidR="00364D0C" w:rsidRPr="003377DF" w:rsidRDefault="00364D0C" w:rsidP="00756169">
            <w:pPr>
              <w:spacing w:before="80" w:after="80"/>
              <w:jc w:val="center"/>
              <w:rPr>
                <w:rFonts w:cs="Arial"/>
                <w:sz w:val="20"/>
                <w:szCs w:val="20"/>
              </w:rPr>
            </w:pPr>
            <w:r w:rsidRPr="003377DF">
              <w:rPr>
                <w:rFonts w:cs="Arial"/>
                <w:sz w:val="20"/>
                <w:szCs w:val="20"/>
              </w:rPr>
              <w:t>5</w:t>
            </w:r>
          </w:p>
        </w:tc>
        <w:tc>
          <w:tcPr>
            <w:tcW w:w="3690" w:type="dxa"/>
            <w:gridSpan w:val="2"/>
            <w:vAlign w:val="center"/>
          </w:tcPr>
          <w:p w14:paraId="3692832D" w14:textId="77777777" w:rsidR="00364D0C" w:rsidRPr="003377DF" w:rsidRDefault="00364D0C" w:rsidP="00756169">
            <w:pPr>
              <w:spacing w:before="80" w:after="80"/>
              <w:rPr>
                <w:rFonts w:cs="Arial"/>
                <w:sz w:val="20"/>
                <w:szCs w:val="20"/>
              </w:rPr>
            </w:pPr>
            <w:r w:rsidRPr="003377DF">
              <w:rPr>
                <w:rFonts w:cs="Arial"/>
                <w:sz w:val="20"/>
                <w:szCs w:val="20"/>
              </w:rPr>
              <w:t>Expenses—Prime Firm</w:t>
            </w:r>
            <w:r w:rsidRPr="003377DF">
              <w:rPr>
                <w:rFonts w:cs="Arial"/>
                <w:sz w:val="20"/>
                <w:szCs w:val="20"/>
              </w:rPr>
              <w:br/>
              <w:t>(travel, per diem, hotel, other)</w:t>
            </w:r>
          </w:p>
        </w:tc>
        <w:tc>
          <w:tcPr>
            <w:tcW w:w="900" w:type="dxa"/>
            <w:vAlign w:val="center"/>
          </w:tcPr>
          <w:p w14:paraId="2DBF1C28"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17A7F6F6"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21B9F956"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769F1408"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080" w:type="dxa"/>
            <w:vAlign w:val="center"/>
          </w:tcPr>
          <w:p w14:paraId="4FD07529" w14:textId="77777777" w:rsidR="00364D0C" w:rsidRPr="003377DF" w:rsidRDefault="00364D0C" w:rsidP="00756169">
            <w:pPr>
              <w:spacing w:before="80" w:after="80"/>
              <w:jc w:val="center"/>
              <w:rPr>
                <w:rFonts w:cs="Arial"/>
                <w:sz w:val="20"/>
                <w:szCs w:val="20"/>
              </w:rPr>
            </w:pPr>
          </w:p>
        </w:tc>
      </w:tr>
      <w:tr w:rsidR="00364D0C" w:rsidRPr="003377DF" w14:paraId="10DF3ECA" w14:textId="77777777" w:rsidTr="00756169">
        <w:trPr>
          <w:cantSplit/>
        </w:trPr>
        <w:tc>
          <w:tcPr>
            <w:tcW w:w="468" w:type="dxa"/>
            <w:vAlign w:val="center"/>
          </w:tcPr>
          <w:p w14:paraId="1F31DC93" w14:textId="77777777" w:rsidR="00364D0C" w:rsidRPr="003377DF" w:rsidRDefault="00364D0C" w:rsidP="00756169">
            <w:pPr>
              <w:spacing w:before="80" w:after="80"/>
              <w:jc w:val="center"/>
              <w:rPr>
                <w:rFonts w:cs="Arial"/>
                <w:sz w:val="20"/>
                <w:szCs w:val="20"/>
              </w:rPr>
            </w:pPr>
            <w:r w:rsidRPr="003377DF">
              <w:rPr>
                <w:rFonts w:cs="Arial"/>
                <w:sz w:val="20"/>
                <w:szCs w:val="20"/>
              </w:rPr>
              <w:t>6</w:t>
            </w:r>
          </w:p>
        </w:tc>
        <w:tc>
          <w:tcPr>
            <w:tcW w:w="3690" w:type="dxa"/>
            <w:gridSpan w:val="2"/>
            <w:vAlign w:val="center"/>
          </w:tcPr>
          <w:p w14:paraId="56E7B3C4" w14:textId="77777777" w:rsidR="00364D0C" w:rsidRPr="003377DF" w:rsidRDefault="00364D0C" w:rsidP="00756169">
            <w:pPr>
              <w:spacing w:before="80" w:after="80"/>
              <w:rPr>
                <w:rFonts w:cs="Arial"/>
                <w:sz w:val="20"/>
                <w:szCs w:val="20"/>
              </w:rPr>
            </w:pPr>
            <w:r w:rsidRPr="003377DF">
              <w:rPr>
                <w:rFonts w:cs="Arial"/>
                <w:sz w:val="20"/>
                <w:szCs w:val="20"/>
              </w:rPr>
              <w:t>Expenses—</w:t>
            </w:r>
            <w:proofErr w:type="spellStart"/>
            <w:r w:rsidRPr="003377DF">
              <w:rPr>
                <w:rFonts w:cs="Arial"/>
                <w:sz w:val="20"/>
                <w:szCs w:val="20"/>
              </w:rPr>
              <w:t>Subconsultant</w:t>
            </w:r>
            <w:proofErr w:type="spellEnd"/>
            <w:r w:rsidRPr="003377DF">
              <w:rPr>
                <w:rFonts w:cs="Arial"/>
                <w:sz w:val="20"/>
                <w:szCs w:val="20"/>
              </w:rPr>
              <w:t>(s)</w:t>
            </w:r>
          </w:p>
        </w:tc>
        <w:tc>
          <w:tcPr>
            <w:tcW w:w="900" w:type="dxa"/>
            <w:vAlign w:val="center"/>
          </w:tcPr>
          <w:p w14:paraId="11E8412B"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1618D5BB"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51CC28DF"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2048C6DC"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080" w:type="dxa"/>
            <w:vAlign w:val="center"/>
          </w:tcPr>
          <w:p w14:paraId="2301A337" w14:textId="77777777" w:rsidR="00364D0C" w:rsidRPr="003377DF" w:rsidRDefault="00364D0C" w:rsidP="00756169">
            <w:pPr>
              <w:spacing w:before="80" w:after="80"/>
              <w:jc w:val="center"/>
              <w:rPr>
                <w:rFonts w:cs="Arial"/>
                <w:sz w:val="20"/>
                <w:szCs w:val="20"/>
              </w:rPr>
            </w:pPr>
          </w:p>
        </w:tc>
      </w:tr>
      <w:tr w:rsidR="00364D0C" w:rsidRPr="003377DF" w14:paraId="6C566DC2" w14:textId="77777777" w:rsidTr="00756169">
        <w:trPr>
          <w:cantSplit/>
        </w:trPr>
        <w:tc>
          <w:tcPr>
            <w:tcW w:w="468" w:type="dxa"/>
            <w:vAlign w:val="center"/>
          </w:tcPr>
          <w:p w14:paraId="5F787BA3" w14:textId="77777777" w:rsidR="00364D0C" w:rsidRPr="003377DF" w:rsidRDefault="00364D0C" w:rsidP="00756169">
            <w:pPr>
              <w:spacing w:before="80" w:after="80"/>
              <w:jc w:val="center"/>
              <w:rPr>
                <w:rFonts w:cs="Arial"/>
                <w:b/>
                <w:sz w:val="20"/>
                <w:szCs w:val="20"/>
              </w:rPr>
            </w:pPr>
            <w:r w:rsidRPr="003377DF">
              <w:rPr>
                <w:rFonts w:cs="Arial"/>
                <w:b/>
                <w:sz w:val="20"/>
                <w:szCs w:val="20"/>
              </w:rPr>
              <w:t>7</w:t>
            </w:r>
          </w:p>
        </w:tc>
        <w:tc>
          <w:tcPr>
            <w:tcW w:w="3690" w:type="dxa"/>
            <w:gridSpan w:val="2"/>
            <w:vAlign w:val="center"/>
          </w:tcPr>
          <w:p w14:paraId="2C2BF528" w14:textId="77777777" w:rsidR="00364D0C" w:rsidRPr="003377DF" w:rsidRDefault="00364D0C" w:rsidP="00756169">
            <w:pPr>
              <w:spacing w:before="80" w:after="80"/>
              <w:rPr>
                <w:rFonts w:cs="Arial"/>
                <w:b/>
                <w:sz w:val="20"/>
                <w:szCs w:val="20"/>
              </w:rPr>
            </w:pPr>
            <w:r w:rsidRPr="003377DF">
              <w:rPr>
                <w:rFonts w:cs="Arial"/>
                <w:b/>
                <w:sz w:val="20"/>
                <w:szCs w:val="20"/>
              </w:rPr>
              <w:t>Total Design</w:t>
            </w:r>
          </w:p>
        </w:tc>
        <w:tc>
          <w:tcPr>
            <w:tcW w:w="900" w:type="dxa"/>
            <w:vAlign w:val="center"/>
          </w:tcPr>
          <w:p w14:paraId="2D68CA50" w14:textId="77777777" w:rsidR="00364D0C" w:rsidRPr="003377DF" w:rsidRDefault="00364D0C" w:rsidP="00756169">
            <w:pPr>
              <w:spacing w:before="80" w:after="80"/>
              <w:jc w:val="center"/>
              <w:rPr>
                <w:rFonts w:cs="Arial"/>
                <w:b/>
                <w:sz w:val="20"/>
                <w:szCs w:val="20"/>
              </w:rPr>
            </w:pPr>
          </w:p>
        </w:tc>
        <w:tc>
          <w:tcPr>
            <w:tcW w:w="1170" w:type="dxa"/>
            <w:vAlign w:val="center"/>
          </w:tcPr>
          <w:p w14:paraId="28261D2E" w14:textId="77777777" w:rsidR="00364D0C" w:rsidRPr="003377DF" w:rsidRDefault="00364D0C" w:rsidP="00756169">
            <w:pPr>
              <w:spacing w:before="80" w:after="80"/>
              <w:jc w:val="center"/>
              <w:rPr>
                <w:rFonts w:cs="Arial"/>
                <w:b/>
                <w:sz w:val="20"/>
                <w:szCs w:val="20"/>
              </w:rPr>
            </w:pPr>
          </w:p>
        </w:tc>
        <w:tc>
          <w:tcPr>
            <w:tcW w:w="1170" w:type="dxa"/>
          </w:tcPr>
          <w:p w14:paraId="593A3770" w14:textId="77777777" w:rsidR="00364D0C" w:rsidRPr="003377DF" w:rsidRDefault="00364D0C" w:rsidP="00756169">
            <w:pPr>
              <w:spacing w:before="80" w:after="80"/>
              <w:jc w:val="center"/>
              <w:rPr>
                <w:rFonts w:cs="Arial"/>
                <w:b/>
                <w:sz w:val="20"/>
                <w:szCs w:val="20"/>
              </w:rPr>
            </w:pPr>
          </w:p>
        </w:tc>
        <w:tc>
          <w:tcPr>
            <w:tcW w:w="1170" w:type="dxa"/>
            <w:vAlign w:val="center"/>
          </w:tcPr>
          <w:p w14:paraId="296DB9B4" w14:textId="77777777" w:rsidR="00364D0C" w:rsidRPr="003377DF" w:rsidRDefault="00364D0C" w:rsidP="00756169">
            <w:pPr>
              <w:spacing w:before="80" w:after="80"/>
              <w:jc w:val="center"/>
              <w:rPr>
                <w:rFonts w:cs="Arial"/>
                <w:b/>
                <w:sz w:val="20"/>
                <w:szCs w:val="20"/>
              </w:rPr>
            </w:pPr>
          </w:p>
        </w:tc>
        <w:tc>
          <w:tcPr>
            <w:tcW w:w="1080" w:type="dxa"/>
            <w:vAlign w:val="center"/>
          </w:tcPr>
          <w:p w14:paraId="7179E516" w14:textId="77777777" w:rsidR="00364D0C" w:rsidRPr="003377DF" w:rsidRDefault="00364D0C" w:rsidP="00756169">
            <w:pPr>
              <w:spacing w:before="80" w:after="80"/>
              <w:jc w:val="center"/>
              <w:rPr>
                <w:rFonts w:cs="Arial"/>
                <w:b/>
                <w:sz w:val="20"/>
                <w:szCs w:val="20"/>
              </w:rPr>
            </w:pPr>
          </w:p>
        </w:tc>
      </w:tr>
      <w:tr w:rsidR="00364D0C" w:rsidRPr="003377DF" w14:paraId="65D26D99" w14:textId="77777777" w:rsidTr="00756169">
        <w:trPr>
          <w:cantSplit/>
        </w:trPr>
        <w:tc>
          <w:tcPr>
            <w:tcW w:w="9648" w:type="dxa"/>
            <w:gridSpan w:val="8"/>
          </w:tcPr>
          <w:p w14:paraId="4ABD938D" w14:textId="77777777" w:rsidR="00364D0C" w:rsidRPr="003377DF" w:rsidRDefault="00364D0C" w:rsidP="00756169">
            <w:pPr>
              <w:spacing w:before="80" w:after="80"/>
              <w:rPr>
                <w:rFonts w:cs="Arial"/>
                <w:b/>
                <w:sz w:val="20"/>
                <w:szCs w:val="20"/>
              </w:rPr>
            </w:pPr>
            <w:r w:rsidRPr="003377DF">
              <w:rPr>
                <w:rFonts w:cs="Arial"/>
                <w:b/>
                <w:sz w:val="20"/>
                <w:szCs w:val="20"/>
              </w:rPr>
              <w:t>Construction Phase</w:t>
            </w:r>
          </w:p>
        </w:tc>
      </w:tr>
      <w:tr w:rsidR="00364D0C" w:rsidRPr="003377DF" w14:paraId="298A2D5B" w14:textId="77777777" w:rsidTr="00756169">
        <w:trPr>
          <w:cantSplit/>
        </w:trPr>
        <w:tc>
          <w:tcPr>
            <w:tcW w:w="468" w:type="dxa"/>
            <w:vAlign w:val="center"/>
          </w:tcPr>
          <w:p w14:paraId="54C37D91" w14:textId="77777777" w:rsidR="00364D0C" w:rsidRPr="003377DF" w:rsidRDefault="00364D0C" w:rsidP="00756169">
            <w:pPr>
              <w:spacing w:before="80" w:after="80"/>
              <w:jc w:val="center"/>
              <w:rPr>
                <w:rFonts w:cs="Arial"/>
                <w:sz w:val="20"/>
                <w:szCs w:val="20"/>
              </w:rPr>
            </w:pPr>
            <w:r w:rsidRPr="003377DF">
              <w:rPr>
                <w:rFonts w:cs="Arial"/>
                <w:sz w:val="20"/>
                <w:szCs w:val="20"/>
              </w:rPr>
              <w:t>1</w:t>
            </w:r>
          </w:p>
        </w:tc>
        <w:tc>
          <w:tcPr>
            <w:tcW w:w="3690" w:type="dxa"/>
            <w:gridSpan w:val="2"/>
            <w:vAlign w:val="center"/>
          </w:tcPr>
          <w:p w14:paraId="6AB50E99" w14:textId="77777777" w:rsidR="00364D0C" w:rsidRPr="003377DF" w:rsidRDefault="00364D0C" w:rsidP="00756169">
            <w:pPr>
              <w:spacing w:before="80" w:after="80"/>
              <w:rPr>
                <w:rFonts w:cs="Arial"/>
                <w:sz w:val="20"/>
                <w:szCs w:val="20"/>
              </w:rPr>
            </w:pPr>
            <w:r w:rsidRPr="003377DF">
              <w:rPr>
                <w:rFonts w:cs="Arial"/>
                <w:sz w:val="20"/>
                <w:szCs w:val="20"/>
              </w:rPr>
              <w:t xml:space="preserve">Update or write </w:t>
            </w:r>
            <w:proofErr w:type="spellStart"/>
            <w:r w:rsidRPr="003377DF">
              <w:rPr>
                <w:rFonts w:cs="Arial"/>
                <w:sz w:val="20"/>
                <w:szCs w:val="20"/>
              </w:rPr>
              <w:t>Cx</w:t>
            </w:r>
            <w:proofErr w:type="spellEnd"/>
            <w:r w:rsidRPr="003377DF">
              <w:rPr>
                <w:rFonts w:cs="Arial"/>
                <w:sz w:val="20"/>
                <w:szCs w:val="20"/>
              </w:rPr>
              <w:t xml:space="preserve"> Plan &amp; schedule</w:t>
            </w:r>
          </w:p>
        </w:tc>
        <w:tc>
          <w:tcPr>
            <w:tcW w:w="900" w:type="dxa"/>
            <w:vAlign w:val="center"/>
          </w:tcPr>
          <w:p w14:paraId="3EFDE524" w14:textId="77777777" w:rsidR="00364D0C" w:rsidRPr="003377DF" w:rsidRDefault="00364D0C" w:rsidP="00756169">
            <w:pPr>
              <w:spacing w:before="80" w:after="80"/>
              <w:jc w:val="center"/>
              <w:rPr>
                <w:rFonts w:cs="Arial"/>
                <w:sz w:val="20"/>
                <w:szCs w:val="20"/>
              </w:rPr>
            </w:pPr>
          </w:p>
        </w:tc>
        <w:tc>
          <w:tcPr>
            <w:tcW w:w="1170" w:type="dxa"/>
            <w:vAlign w:val="center"/>
          </w:tcPr>
          <w:p w14:paraId="2D4C5C96" w14:textId="77777777" w:rsidR="00364D0C" w:rsidRPr="003377DF" w:rsidRDefault="00364D0C" w:rsidP="00756169">
            <w:pPr>
              <w:spacing w:before="80" w:after="80"/>
              <w:jc w:val="center"/>
              <w:rPr>
                <w:rFonts w:cs="Arial"/>
                <w:sz w:val="20"/>
                <w:szCs w:val="20"/>
              </w:rPr>
            </w:pPr>
          </w:p>
        </w:tc>
        <w:tc>
          <w:tcPr>
            <w:tcW w:w="1170" w:type="dxa"/>
          </w:tcPr>
          <w:p w14:paraId="6588BD68" w14:textId="77777777" w:rsidR="00364D0C" w:rsidRPr="003377DF" w:rsidRDefault="00364D0C" w:rsidP="00756169">
            <w:pPr>
              <w:spacing w:before="80" w:after="80"/>
              <w:jc w:val="center"/>
              <w:rPr>
                <w:rFonts w:cs="Arial"/>
                <w:sz w:val="20"/>
                <w:szCs w:val="20"/>
              </w:rPr>
            </w:pPr>
          </w:p>
        </w:tc>
        <w:tc>
          <w:tcPr>
            <w:tcW w:w="1170" w:type="dxa"/>
            <w:vAlign w:val="center"/>
          </w:tcPr>
          <w:p w14:paraId="49D73398" w14:textId="77777777" w:rsidR="00364D0C" w:rsidRPr="003377DF" w:rsidRDefault="00364D0C" w:rsidP="00756169">
            <w:pPr>
              <w:spacing w:before="80" w:after="80"/>
              <w:jc w:val="center"/>
              <w:rPr>
                <w:rFonts w:cs="Arial"/>
                <w:sz w:val="20"/>
                <w:szCs w:val="20"/>
              </w:rPr>
            </w:pPr>
          </w:p>
        </w:tc>
        <w:tc>
          <w:tcPr>
            <w:tcW w:w="1080" w:type="dxa"/>
            <w:vAlign w:val="center"/>
          </w:tcPr>
          <w:p w14:paraId="5FE32EE0" w14:textId="77777777" w:rsidR="00364D0C" w:rsidRPr="003377DF" w:rsidRDefault="00364D0C" w:rsidP="00756169">
            <w:pPr>
              <w:spacing w:before="80" w:after="80"/>
              <w:jc w:val="center"/>
              <w:rPr>
                <w:rFonts w:cs="Arial"/>
                <w:sz w:val="20"/>
                <w:szCs w:val="20"/>
              </w:rPr>
            </w:pPr>
          </w:p>
        </w:tc>
      </w:tr>
      <w:tr w:rsidR="00364D0C" w:rsidRPr="003377DF" w14:paraId="39D87B6A" w14:textId="77777777" w:rsidTr="00756169">
        <w:trPr>
          <w:cantSplit/>
        </w:trPr>
        <w:tc>
          <w:tcPr>
            <w:tcW w:w="468" w:type="dxa"/>
            <w:vAlign w:val="center"/>
          </w:tcPr>
          <w:p w14:paraId="34FAB7B4" w14:textId="77777777" w:rsidR="00364D0C" w:rsidRPr="003377DF" w:rsidRDefault="00364D0C" w:rsidP="00756169">
            <w:pPr>
              <w:spacing w:before="80" w:after="80"/>
              <w:jc w:val="center"/>
              <w:rPr>
                <w:rFonts w:cs="Arial"/>
                <w:sz w:val="20"/>
                <w:szCs w:val="20"/>
              </w:rPr>
            </w:pPr>
            <w:r w:rsidRPr="003377DF">
              <w:rPr>
                <w:rFonts w:cs="Arial"/>
                <w:sz w:val="20"/>
                <w:szCs w:val="20"/>
              </w:rPr>
              <w:t>2</w:t>
            </w:r>
          </w:p>
        </w:tc>
        <w:tc>
          <w:tcPr>
            <w:tcW w:w="3690" w:type="dxa"/>
            <w:gridSpan w:val="2"/>
            <w:vAlign w:val="center"/>
          </w:tcPr>
          <w:p w14:paraId="11663E59" w14:textId="77777777" w:rsidR="00364D0C" w:rsidRPr="003377DF" w:rsidRDefault="00364D0C" w:rsidP="00756169">
            <w:pPr>
              <w:spacing w:before="80" w:after="80"/>
              <w:rPr>
                <w:rFonts w:cs="Arial"/>
                <w:sz w:val="20"/>
                <w:szCs w:val="20"/>
              </w:rPr>
            </w:pPr>
            <w:r w:rsidRPr="003377DF">
              <w:rPr>
                <w:rFonts w:cs="Arial"/>
                <w:sz w:val="20"/>
                <w:szCs w:val="20"/>
              </w:rPr>
              <w:t>Review submittals and develop construction checklists</w:t>
            </w:r>
          </w:p>
        </w:tc>
        <w:tc>
          <w:tcPr>
            <w:tcW w:w="900" w:type="dxa"/>
            <w:vAlign w:val="center"/>
          </w:tcPr>
          <w:p w14:paraId="1A729A86" w14:textId="77777777" w:rsidR="00364D0C" w:rsidRPr="003377DF" w:rsidRDefault="00364D0C" w:rsidP="00756169">
            <w:pPr>
              <w:spacing w:before="80" w:after="80"/>
              <w:jc w:val="center"/>
              <w:rPr>
                <w:rFonts w:cs="Arial"/>
                <w:sz w:val="20"/>
                <w:szCs w:val="20"/>
              </w:rPr>
            </w:pPr>
          </w:p>
        </w:tc>
        <w:tc>
          <w:tcPr>
            <w:tcW w:w="1170" w:type="dxa"/>
            <w:vAlign w:val="center"/>
          </w:tcPr>
          <w:p w14:paraId="399ED761" w14:textId="77777777" w:rsidR="00364D0C" w:rsidRPr="003377DF" w:rsidRDefault="00364D0C" w:rsidP="00756169">
            <w:pPr>
              <w:spacing w:before="80" w:after="80"/>
              <w:jc w:val="center"/>
              <w:rPr>
                <w:rFonts w:cs="Arial"/>
                <w:sz w:val="20"/>
                <w:szCs w:val="20"/>
              </w:rPr>
            </w:pPr>
          </w:p>
        </w:tc>
        <w:tc>
          <w:tcPr>
            <w:tcW w:w="1170" w:type="dxa"/>
          </w:tcPr>
          <w:p w14:paraId="1DB96FC5" w14:textId="77777777" w:rsidR="00364D0C" w:rsidRPr="003377DF" w:rsidRDefault="00364D0C" w:rsidP="00756169">
            <w:pPr>
              <w:spacing w:before="80" w:after="80"/>
              <w:jc w:val="center"/>
              <w:rPr>
                <w:rFonts w:cs="Arial"/>
                <w:sz w:val="20"/>
                <w:szCs w:val="20"/>
              </w:rPr>
            </w:pPr>
          </w:p>
        </w:tc>
        <w:tc>
          <w:tcPr>
            <w:tcW w:w="1170" w:type="dxa"/>
            <w:vAlign w:val="center"/>
          </w:tcPr>
          <w:p w14:paraId="6E018FA3" w14:textId="77777777" w:rsidR="00364D0C" w:rsidRPr="003377DF" w:rsidRDefault="00364D0C" w:rsidP="00756169">
            <w:pPr>
              <w:spacing w:before="80" w:after="80"/>
              <w:jc w:val="center"/>
              <w:rPr>
                <w:rFonts w:cs="Arial"/>
                <w:sz w:val="20"/>
                <w:szCs w:val="20"/>
              </w:rPr>
            </w:pPr>
          </w:p>
        </w:tc>
        <w:tc>
          <w:tcPr>
            <w:tcW w:w="1080" w:type="dxa"/>
            <w:vAlign w:val="center"/>
          </w:tcPr>
          <w:p w14:paraId="4CF04D76" w14:textId="77777777" w:rsidR="00364D0C" w:rsidRPr="003377DF" w:rsidRDefault="00364D0C" w:rsidP="00756169">
            <w:pPr>
              <w:spacing w:before="80" w:after="80"/>
              <w:jc w:val="center"/>
              <w:rPr>
                <w:rFonts w:cs="Arial"/>
                <w:sz w:val="20"/>
                <w:szCs w:val="20"/>
              </w:rPr>
            </w:pPr>
          </w:p>
        </w:tc>
      </w:tr>
      <w:tr w:rsidR="00364D0C" w:rsidRPr="003377DF" w14:paraId="0462F885" w14:textId="77777777" w:rsidTr="00756169">
        <w:trPr>
          <w:cantSplit/>
        </w:trPr>
        <w:tc>
          <w:tcPr>
            <w:tcW w:w="468" w:type="dxa"/>
            <w:vAlign w:val="center"/>
          </w:tcPr>
          <w:p w14:paraId="4103594A" w14:textId="77777777" w:rsidR="00364D0C" w:rsidRPr="003377DF" w:rsidRDefault="00364D0C" w:rsidP="00756169">
            <w:pPr>
              <w:spacing w:before="80" w:after="80"/>
              <w:jc w:val="center"/>
              <w:rPr>
                <w:rFonts w:cs="Arial"/>
                <w:sz w:val="20"/>
                <w:szCs w:val="20"/>
              </w:rPr>
            </w:pPr>
            <w:r w:rsidRPr="003377DF">
              <w:rPr>
                <w:rFonts w:cs="Arial"/>
                <w:sz w:val="20"/>
                <w:szCs w:val="20"/>
              </w:rPr>
              <w:t>3</w:t>
            </w:r>
          </w:p>
        </w:tc>
        <w:tc>
          <w:tcPr>
            <w:tcW w:w="3690" w:type="dxa"/>
            <w:gridSpan w:val="2"/>
            <w:vAlign w:val="center"/>
          </w:tcPr>
          <w:p w14:paraId="3885462C" w14:textId="77777777" w:rsidR="00364D0C" w:rsidRPr="003377DF" w:rsidRDefault="00364D0C" w:rsidP="00756169">
            <w:pPr>
              <w:spacing w:before="80" w:after="80"/>
              <w:rPr>
                <w:rFonts w:cs="Arial"/>
                <w:sz w:val="20"/>
                <w:szCs w:val="20"/>
              </w:rPr>
            </w:pPr>
            <w:r w:rsidRPr="003377DF">
              <w:rPr>
                <w:rFonts w:cs="Arial"/>
                <w:sz w:val="20"/>
                <w:szCs w:val="20"/>
              </w:rPr>
              <w:t>Before-testing field work (field observation, checklist back-checking, startup witnessing, test readiness verification, meetings)</w:t>
            </w:r>
          </w:p>
        </w:tc>
        <w:tc>
          <w:tcPr>
            <w:tcW w:w="900" w:type="dxa"/>
            <w:vAlign w:val="center"/>
          </w:tcPr>
          <w:p w14:paraId="6BE1DB1A" w14:textId="77777777" w:rsidR="00364D0C" w:rsidRPr="003377DF" w:rsidRDefault="00364D0C" w:rsidP="00756169">
            <w:pPr>
              <w:spacing w:before="80" w:after="80"/>
              <w:jc w:val="center"/>
              <w:rPr>
                <w:rFonts w:cs="Arial"/>
                <w:sz w:val="20"/>
                <w:szCs w:val="20"/>
              </w:rPr>
            </w:pPr>
          </w:p>
        </w:tc>
        <w:tc>
          <w:tcPr>
            <w:tcW w:w="1170" w:type="dxa"/>
            <w:vAlign w:val="center"/>
          </w:tcPr>
          <w:p w14:paraId="529F5B79" w14:textId="77777777" w:rsidR="00364D0C" w:rsidRPr="003377DF" w:rsidRDefault="00364D0C" w:rsidP="00756169">
            <w:pPr>
              <w:spacing w:before="80" w:after="80"/>
              <w:jc w:val="center"/>
              <w:rPr>
                <w:rFonts w:cs="Arial"/>
                <w:sz w:val="20"/>
                <w:szCs w:val="20"/>
              </w:rPr>
            </w:pPr>
          </w:p>
        </w:tc>
        <w:tc>
          <w:tcPr>
            <w:tcW w:w="1170" w:type="dxa"/>
          </w:tcPr>
          <w:p w14:paraId="46850181" w14:textId="77777777" w:rsidR="00364D0C" w:rsidRPr="003377DF" w:rsidRDefault="00364D0C" w:rsidP="00756169">
            <w:pPr>
              <w:spacing w:before="80" w:after="80"/>
              <w:jc w:val="center"/>
              <w:rPr>
                <w:rFonts w:cs="Arial"/>
                <w:sz w:val="20"/>
                <w:szCs w:val="20"/>
              </w:rPr>
            </w:pPr>
          </w:p>
        </w:tc>
        <w:tc>
          <w:tcPr>
            <w:tcW w:w="1170" w:type="dxa"/>
            <w:vAlign w:val="center"/>
          </w:tcPr>
          <w:p w14:paraId="779795D1" w14:textId="77777777" w:rsidR="00364D0C" w:rsidRPr="003377DF" w:rsidRDefault="00364D0C" w:rsidP="00756169">
            <w:pPr>
              <w:spacing w:before="80" w:after="80"/>
              <w:jc w:val="center"/>
              <w:rPr>
                <w:rFonts w:cs="Arial"/>
                <w:sz w:val="20"/>
                <w:szCs w:val="20"/>
              </w:rPr>
            </w:pPr>
          </w:p>
        </w:tc>
        <w:tc>
          <w:tcPr>
            <w:tcW w:w="1080" w:type="dxa"/>
            <w:vAlign w:val="center"/>
          </w:tcPr>
          <w:p w14:paraId="0D5B589B" w14:textId="77777777" w:rsidR="00364D0C" w:rsidRPr="003377DF" w:rsidRDefault="00364D0C" w:rsidP="00756169">
            <w:pPr>
              <w:spacing w:before="80" w:after="80"/>
              <w:jc w:val="center"/>
              <w:rPr>
                <w:rFonts w:cs="Arial"/>
                <w:sz w:val="20"/>
                <w:szCs w:val="20"/>
              </w:rPr>
            </w:pPr>
          </w:p>
        </w:tc>
      </w:tr>
      <w:tr w:rsidR="00364D0C" w:rsidRPr="003377DF" w14:paraId="26BB292A" w14:textId="77777777" w:rsidTr="00756169">
        <w:trPr>
          <w:cantSplit/>
        </w:trPr>
        <w:tc>
          <w:tcPr>
            <w:tcW w:w="468" w:type="dxa"/>
            <w:vAlign w:val="center"/>
          </w:tcPr>
          <w:p w14:paraId="63E4C15C" w14:textId="77777777" w:rsidR="00364D0C" w:rsidRPr="003377DF" w:rsidRDefault="00364D0C" w:rsidP="00756169">
            <w:pPr>
              <w:spacing w:before="80" w:after="80"/>
              <w:jc w:val="center"/>
              <w:rPr>
                <w:rFonts w:cs="Arial"/>
                <w:sz w:val="20"/>
                <w:szCs w:val="20"/>
              </w:rPr>
            </w:pPr>
            <w:r w:rsidRPr="003377DF">
              <w:rPr>
                <w:rFonts w:cs="Arial"/>
                <w:sz w:val="20"/>
                <w:szCs w:val="20"/>
              </w:rPr>
              <w:t>4</w:t>
            </w:r>
          </w:p>
        </w:tc>
        <w:tc>
          <w:tcPr>
            <w:tcW w:w="3690" w:type="dxa"/>
            <w:gridSpan w:val="2"/>
            <w:vAlign w:val="center"/>
          </w:tcPr>
          <w:p w14:paraId="59DAC55B" w14:textId="77777777" w:rsidR="00364D0C" w:rsidRPr="003377DF" w:rsidRDefault="00364D0C" w:rsidP="00756169">
            <w:pPr>
              <w:spacing w:before="80" w:after="80"/>
              <w:rPr>
                <w:rFonts w:cs="Arial"/>
                <w:sz w:val="20"/>
                <w:szCs w:val="20"/>
              </w:rPr>
            </w:pPr>
            <w:r w:rsidRPr="003377DF">
              <w:rPr>
                <w:rFonts w:cs="Arial"/>
                <w:sz w:val="20"/>
                <w:szCs w:val="20"/>
              </w:rPr>
              <w:t>Write functional test forms</w:t>
            </w:r>
          </w:p>
        </w:tc>
        <w:tc>
          <w:tcPr>
            <w:tcW w:w="900" w:type="dxa"/>
            <w:vAlign w:val="center"/>
          </w:tcPr>
          <w:p w14:paraId="38D21338" w14:textId="77777777" w:rsidR="00364D0C" w:rsidRPr="003377DF" w:rsidRDefault="00364D0C" w:rsidP="00756169">
            <w:pPr>
              <w:spacing w:before="80" w:after="80"/>
              <w:jc w:val="center"/>
              <w:rPr>
                <w:rFonts w:cs="Arial"/>
                <w:sz w:val="20"/>
                <w:szCs w:val="20"/>
              </w:rPr>
            </w:pPr>
          </w:p>
        </w:tc>
        <w:tc>
          <w:tcPr>
            <w:tcW w:w="1170" w:type="dxa"/>
            <w:vAlign w:val="center"/>
          </w:tcPr>
          <w:p w14:paraId="6E38190B" w14:textId="77777777" w:rsidR="00364D0C" w:rsidRPr="003377DF" w:rsidRDefault="00364D0C" w:rsidP="00756169">
            <w:pPr>
              <w:spacing w:before="80" w:after="80"/>
              <w:jc w:val="center"/>
              <w:rPr>
                <w:rFonts w:cs="Arial"/>
                <w:sz w:val="20"/>
                <w:szCs w:val="20"/>
              </w:rPr>
            </w:pPr>
          </w:p>
        </w:tc>
        <w:tc>
          <w:tcPr>
            <w:tcW w:w="1170" w:type="dxa"/>
          </w:tcPr>
          <w:p w14:paraId="7925A2B2" w14:textId="77777777" w:rsidR="00364D0C" w:rsidRPr="003377DF" w:rsidRDefault="00364D0C" w:rsidP="00756169">
            <w:pPr>
              <w:spacing w:before="80" w:after="80"/>
              <w:jc w:val="center"/>
              <w:rPr>
                <w:rFonts w:cs="Arial"/>
                <w:sz w:val="20"/>
                <w:szCs w:val="20"/>
              </w:rPr>
            </w:pPr>
          </w:p>
        </w:tc>
        <w:tc>
          <w:tcPr>
            <w:tcW w:w="1170" w:type="dxa"/>
            <w:vAlign w:val="center"/>
          </w:tcPr>
          <w:p w14:paraId="33DF6F7D" w14:textId="77777777" w:rsidR="00364D0C" w:rsidRPr="003377DF" w:rsidRDefault="00364D0C" w:rsidP="00756169">
            <w:pPr>
              <w:spacing w:before="80" w:after="80"/>
              <w:jc w:val="center"/>
              <w:rPr>
                <w:rFonts w:cs="Arial"/>
                <w:sz w:val="20"/>
                <w:szCs w:val="20"/>
              </w:rPr>
            </w:pPr>
          </w:p>
        </w:tc>
        <w:tc>
          <w:tcPr>
            <w:tcW w:w="1080" w:type="dxa"/>
            <w:vAlign w:val="center"/>
          </w:tcPr>
          <w:p w14:paraId="1DC4ECBF" w14:textId="77777777" w:rsidR="00364D0C" w:rsidRPr="003377DF" w:rsidRDefault="00364D0C" w:rsidP="00756169">
            <w:pPr>
              <w:spacing w:before="80" w:after="80"/>
              <w:jc w:val="center"/>
              <w:rPr>
                <w:rFonts w:cs="Arial"/>
                <w:sz w:val="20"/>
                <w:szCs w:val="20"/>
              </w:rPr>
            </w:pPr>
          </w:p>
        </w:tc>
      </w:tr>
      <w:tr w:rsidR="00364D0C" w:rsidRPr="003377DF" w14:paraId="7A0E7FD1" w14:textId="77777777" w:rsidTr="00756169">
        <w:trPr>
          <w:cantSplit/>
        </w:trPr>
        <w:tc>
          <w:tcPr>
            <w:tcW w:w="468" w:type="dxa"/>
            <w:vAlign w:val="center"/>
          </w:tcPr>
          <w:p w14:paraId="7526F890" w14:textId="77777777" w:rsidR="00364D0C" w:rsidRPr="003377DF" w:rsidRDefault="00364D0C" w:rsidP="00756169">
            <w:pPr>
              <w:spacing w:before="80" w:after="80"/>
              <w:jc w:val="center"/>
              <w:rPr>
                <w:rFonts w:cs="Arial"/>
                <w:sz w:val="20"/>
                <w:szCs w:val="20"/>
              </w:rPr>
            </w:pPr>
            <w:r w:rsidRPr="003377DF">
              <w:rPr>
                <w:rFonts w:cs="Arial"/>
                <w:sz w:val="20"/>
                <w:szCs w:val="20"/>
              </w:rPr>
              <w:t>5</w:t>
            </w:r>
          </w:p>
        </w:tc>
        <w:tc>
          <w:tcPr>
            <w:tcW w:w="3690" w:type="dxa"/>
            <w:gridSpan w:val="2"/>
            <w:vAlign w:val="center"/>
          </w:tcPr>
          <w:p w14:paraId="731A9103" w14:textId="77777777" w:rsidR="00364D0C" w:rsidRPr="003377DF" w:rsidRDefault="00364D0C" w:rsidP="00756169">
            <w:pPr>
              <w:spacing w:before="80" w:after="80"/>
              <w:rPr>
                <w:rFonts w:cs="Arial"/>
                <w:sz w:val="20"/>
                <w:szCs w:val="20"/>
              </w:rPr>
            </w:pPr>
            <w:r w:rsidRPr="003377DF">
              <w:rPr>
                <w:rFonts w:cs="Arial"/>
                <w:sz w:val="20"/>
                <w:szCs w:val="20"/>
              </w:rPr>
              <w:t>Issue Log and issue management</w:t>
            </w:r>
          </w:p>
        </w:tc>
        <w:tc>
          <w:tcPr>
            <w:tcW w:w="900" w:type="dxa"/>
            <w:vAlign w:val="center"/>
          </w:tcPr>
          <w:p w14:paraId="5D3A2516" w14:textId="77777777" w:rsidR="00364D0C" w:rsidRPr="003377DF" w:rsidRDefault="00364D0C" w:rsidP="00756169">
            <w:pPr>
              <w:spacing w:before="80" w:after="80"/>
              <w:jc w:val="center"/>
              <w:rPr>
                <w:rFonts w:cs="Arial"/>
                <w:sz w:val="20"/>
                <w:szCs w:val="20"/>
              </w:rPr>
            </w:pPr>
          </w:p>
        </w:tc>
        <w:tc>
          <w:tcPr>
            <w:tcW w:w="1170" w:type="dxa"/>
            <w:vAlign w:val="center"/>
          </w:tcPr>
          <w:p w14:paraId="1AADA6B8" w14:textId="77777777" w:rsidR="00364D0C" w:rsidRPr="003377DF" w:rsidRDefault="00364D0C" w:rsidP="00756169">
            <w:pPr>
              <w:spacing w:before="80" w:after="80"/>
              <w:jc w:val="center"/>
              <w:rPr>
                <w:rFonts w:cs="Arial"/>
                <w:sz w:val="20"/>
                <w:szCs w:val="20"/>
              </w:rPr>
            </w:pPr>
          </w:p>
        </w:tc>
        <w:tc>
          <w:tcPr>
            <w:tcW w:w="1170" w:type="dxa"/>
          </w:tcPr>
          <w:p w14:paraId="12E19FA3" w14:textId="77777777" w:rsidR="00364D0C" w:rsidRPr="003377DF" w:rsidRDefault="00364D0C" w:rsidP="00756169">
            <w:pPr>
              <w:spacing w:before="80" w:after="80"/>
              <w:jc w:val="center"/>
              <w:rPr>
                <w:rFonts w:cs="Arial"/>
                <w:sz w:val="20"/>
                <w:szCs w:val="20"/>
              </w:rPr>
            </w:pPr>
          </w:p>
        </w:tc>
        <w:tc>
          <w:tcPr>
            <w:tcW w:w="1170" w:type="dxa"/>
            <w:vAlign w:val="center"/>
          </w:tcPr>
          <w:p w14:paraId="74B5EBEE" w14:textId="77777777" w:rsidR="00364D0C" w:rsidRPr="003377DF" w:rsidRDefault="00364D0C" w:rsidP="00756169">
            <w:pPr>
              <w:spacing w:before="80" w:after="80"/>
              <w:jc w:val="center"/>
              <w:rPr>
                <w:rFonts w:cs="Arial"/>
                <w:sz w:val="20"/>
                <w:szCs w:val="20"/>
              </w:rPr>
            </w:pPr>
          </w:p>
        </w:tc>
        <w:tc>
          <w:tcPr>
            <w:tcW w:w="1080" w:type="dxa"/>
            <w:vAlign w:val="center"/>
          </w:tcPr>
          <w:p w14:paraId="022900C0" w14:textId="77777777" w:rsidR="00364D0C" w:rsidRPr="003377DF" w:rsidRDefault="00364D0C" w:rsidP="00756169">
            <w:pPr>
              <w:spacing w:before="80" w:after="80"/>
              <w:jc w:val="center"/>
              <w:rPr>
                <w:rFonts w:cs="Arial"/>
                <w:sz w:val="20"/>
                <w:szCs w:val="20"/>
              </w:rPr>
            </w:pPr>
          </w:p>
        </w:tc>
      </w:tr>
      <w:tr w:rsidR="00364D0C" w:rsidRPr="003377DF" w14:paraId="0780FF8F" w14:textId="77777777" w:rsidTr="00756169">
        <w:trPr>
          <w:cantSplit/>
        </w:trPr>
        <w:tc>
          <w:tcPr>
            <w:tcW w:w="468" w:type="dxa"/>
            <w:vAlign w:val="center"/>
          </w:tcPr>
          <w:p w14:paraId="194A6C5E" w14:textId="77777777" w:rsidR="00364D0C" w:rsidRPr="003377DF" w:rsidRDefault="00364D0C" w:rsidP="00756169">
            <w:pPr>
              <w:spacing w:before="80" w:after="80"/>
              <w:jc w:val="center"/>
              <w:rPr>
                <w:rFonts w:cs="Arial"/>
                <w:sz w:val="20"/>
                <w:szCs w:val="20"/>
              </w:rPr>
            </w:pPr>
            <w:r w:rsidRPr="003377DF">
              <w:rPr>
                <w:rFonts w:cs="Arial"/>
                <w:sz w:val="20"/>
                <w:szCs w:val="20"/>
              </w:rPr>
              <w:t>6</w:t>
            </w:r>
          </w:p>
        </w:tc>
        <w:tc>
          <w:tcPr>
            <w:tcW w:w="3690" w:type="dxa"/>
            <w:gridSpan w:val="2"/>
            <w:vAlign w:val="center"/>
          </w:tcPr>
          <w:p w14:paraId="572C0ADE" w14:textId="77777777" w:rsidR="00364D0C" w:rsidRPr="003377DF" w:rsidRDefault="00364D0C" w:rsidP="00756169">
            <w:pPr>
              <w:spacing w:before="80" w:after="80"/>
              <w:rPr>
                <w:rFonts w:cs="Arial"/>
                <w:sz w:val="20"/>
                <w:szCs w:val="20"/>
              </w:rPr>
            </w:pPr>
            <w:r w:rsidRPr="003377DF">
              <w:rPr>
                <w:rFonts w:cs="Arial"/>
                <w:sz w:val="20"/>
                <w:szCs w:val="20"/>
              </w:rPr>
              <w:t>Functional tests &amp; trends (directing, executing, documenting)</w:t>
            </w:r>
          </w:p>
        </w:tc>
        <w:tc>
          <w:tcPr>
            <w:tcW w:w="900" w:type="dxa"/>
            <w:vAlign w:val="center"/>
          </w:tcPr>
          <w:p w14:paraId="4FA9D3BE" w14:textId="77777777" w:rsidR="00364D0C" w:rsidRPr="003377DF" w:rsidRDefault="00364D0C" w:rsidP="00756169">
            <w:pPr>
              <w:spacing w:before="80" w:after="80"/>
              <w:jc w:val="center"/>
              <w:rPr>
                <w:rFonts w:cs="Arial"/>
                <w:sz w:val="20"/>
                <w:szCs w:val="20"/>
              </w:rPr>
            </w:pPr>
          </w:p>
        </w:tc>
        <w:tc>
          <w:tcPr>
            <w:tcW w:w="1170" w:type="dxa"/>
            <w:vAlign w:val="center"/>
          </w:tcPr>
          <w:p w14:paraId="412D0BD8" w14:textId="77777777" w:rsidR="00364D0C" w:rsidRPr="003377DF" w:rsidRDefault="00364D0C" w:rsidP="00756169">
            <w:pPr>
              <w:spacing w:before="80" w:after="80"/>
              <w:jc w:val="center"/>
              <w:rPr>
                <w:rFonts w:cs="Arial"/>
                <w:sz w:val="20"/>
                <w:szCs w:val="20"/>
              </w:rPr>
            </w:pPr>
          </w:p>
        </w:tc>
        <w:tc>
          <w:tcPr>
            <w:tcW w:w="1170" w:type="dxa"/>
          </w:tcPr>
          <w:p w14:paraId="782C45EA" w14:textId="77777777" w:rsidR="00364D0C" w:rsidRPr="003377DF" w:rsidRDefault="00364D0C" w:rsidP="00756169">
            <w:pPr>
              <w:spacing w:before="80" w:after="80"/>
              <w:jc w:val="center"/>
              <w:rPr>
                <w:rFonts w:cs="Arial"/>
                <w:sz w:val="20"/>
                <w:szCs w:val="20"/>
              </w:rPr>
            </w:pPr>
          </w:p>
        </w:tc>
        <w:tc>
          <w:tcPr>
            <w:tcW w:w="1170" w:type="dxa"/>
            <w:vAlign w:val="center"/>
          </w:tcPr>
          <w:p w14:paraId="55832A27" w14:textId="77777777" w:rsidR="00364D0C" w:rsidRPr="003377DF" w:rsidRDefault="00364D0C" w:rsidP="00756169">
            <w:pPr>
              <w:spacing w:before="80" w:after="80"/>
              <w:jc w:val="center"/>
              <w:rPr>
                <w:rFonts w:cs="Arial"/>
                <w:sz w:val="20"/>
                <w:szCs w:val="20"/>
              </w:rPr>
            </w:pPr>
          </w:p>
        </w:tc>
        <w:tc>
          <w:tcPr>
            <w:tcW w:w="1080" w:type="dxa"/>
            <w:vAlign w:val="center"/>
          </w:tcPr>
          <w:p w14:paraId="23F4F5A8" w14:textId="77777777" w:rsidR="00364D0C" w:rsidRPr="003377DF" w:rsidRDefault="00364D0C" w:rsidP="00756169">
            <w:pPr>
              <w:spacing w:before="80" w:after="80"/>
              <w:jc w:val="center"/>
              <w:rPr>
                <w:rFonts w:cs="Arial"/>
                <w:sz w:val="20"/>
                <w:szCs w:val="20"/>
              </w:rPr>
            </w:pPr>
          </w:p>
        </w:tc>
      </w:tr>
      <w:tr w:rsidR="00364D0C" w:rsidRPr="003377DF" w14:paraId="42E0D8ED" w14:textId="77777777" w:rsidTr="00756169">
        <w:trPr>
          <w:cantSplit/>
        </w:trPr>
        <w:tc>
          <w:tcPr>
            <w:tcW w:w="468" w:type="dxa"/>
            <w:vAlign w:val="center"/>
          </w:tcPr>
          <w:p w14:paraId="7AD8B609" w14:textId="77777777" w:rsidR="00364D0C" w:rsidRPr="003377DF" w:rsidRDefault="00364D0C" w:rsidP="00756169">
            <w:pPr>
              <w:spacing w:before="80" w:after="80"/>
              <w:jc w:val="center"/>
              <w:rPr>
                <w:rFonts w:cs="Arial"/>
                <w:sz w:val="20"/>
                <w:szCs w:val="20"/>
              </w:rPr>
            </w:pPr>
            <w:r w:rsidRPr="003377DF">
              <w:rPr>
                <w:rFonts w:cs="Arial"/>
                <w:sz w:val="20"/>
                <w:szCs w:val="20"/>
              </w:rPr>
              <w:t>7</w:t>
            </w:r>
          </w:p>
        </w:tc>
        <w:tc>
          <w:tcPr>
            <w:tcW w:w="3690" w:type="dxa"/>
            <w:gridSpan w:val="2"/>
            <w:vAlign w:val="center"/>
          </w:tcPr>
          <w:p w14:paraId="66CC7419" w14:textId="77777777" w:rsidR="00364D0C" w:rsidRPr="003377DF" w:rsidRDefault="00364D0C" w:rsidP="00756169">
            <w:pPr>
              <w:spacing w:before="80" w:after="80"/>
              <w:rPr>
                <w:rFonts w:cs="Arial"/>
                <w:sz w:val="20"/>
                <w:szCs w:val="20"/>
              </w:rPr>
            </w:pPr>
            <w:r w:rsidRPr="003377DF">
              <w:rPr>
                <w:rFonts w:cs="Arial"/>
                <w:sz w:val="20"/>
                <w:szCs w:val="20"/>
              </w:rPr>
              <w:t>Training and O&amp;M manuals (agendas and verification)</w:t>
            </w:r>
          </w:p>
        </w:tc>
        <w:tc>
          <w:tcPr>
            <w:tcW w:w="900" w:type="dxa"/>
            <w:vAlign w:val="center"/>
          </w:tcPr>
          <w:p w14:paraId="4C8ED499" w14:textId="77777777" w:rsidR="00364D0C" w:rsidRPr="003377DF" w:rsidRDefault="00364D0C" w:rsidP="00756169">
            <w:pPr>
              <w:spacing w:before="80" w:after="80"/>
              <w:jc w:val="center"/>
              <w:rPr>
                <w:rFonts w:cs="Arial"/>
                <w:sz w:val="20"/>
                <w:szCs w:val="20"/>
              </w:rPr>
            </w:pPr>
          </w:p>
        </w:tc>
        <w:tc>
          <w:tcPr>
            <w:tcW w:w="1170" w:type="dxa"/>
            <w:vAlign w:val="center"/>
          </w:tcPr>
          <w:p w14:paraId="1E7ED28B" w14:textId="77777777" w:rsidR="00364D0C" w:rsidRPr="003377DF" w:rsidRDefault="00364D0C" w:rsidP="00756169">
            <w:pPr>
              <w:spacing w:before="80" w:after="80"/>
              <w:jc w:val="center"/>
              <w:rPr>
                <w:rFonts w:cs="Arial"/>
                <w:sz w:val="20"/>
                <w:szCs w:val="20"/>
              </w:rPr>
            </w:pPr>
          </w:p>
        </w:tc>
        <w:tc>
          <w:tcPr>
            <w:tcW w:w="1170" w:type="dxa"/>
          </w:tcPr>
          <w:p w14:paraId="025FD3A0" w14:textId="77777777" w:rsidR="00364D0C" w:rsidRPr="003377DF" w:rsidRDefault="00364D0C" w:rsidP="00756169">
            <w:pPr>
              <w:spacing w:before="80" w:after="80"/>
              <w:jc w:val="center"/>
              <w:rPr>
                <w:rFonts w:cs="Arial"/>
                <w:sz w:val="20"/>
                <w:szCs w:val="20"/>
              </w:rPr>
            </w:pPr>
          </w:p>
        </w:tc>
        <w:tc>
          <w:tcPr>
            <w:tcW w:w="1170" w:type="dxa"/>
            <w:vAlign w:val="center"/>
          </w:tcPr>
          <w:p w14:paraId="31464C49" w14:textId="77777777" w:rsidR="00364D0C" w:rsidRPr="003377DF" w:rsidRDefault="00364D0C" w:rsidP="00756169">
            <w:pPr>
              <w:spacing w:before="80" w:after="80"/>
              <w:jc w:val="center"/>
              <w:rPr>
                <w:rFonts w:cs="Arial"/>
                <w:sz w:val="20"/>
                <w:szCs w:val="20"/>
              </w:rPr>
            </w:pPr>
          </w:p>
        </w:tc>
        <w:tc>
          <w:tcPr>
            <w:tcW w:w="1080" w:type="dxa"/>
            <w:vAlign w:val="center"/>
          </w:tcPr>
          <w:p w14:paraId="70E957F9" w14:textId="77777777" w:rsidR="00364D0C" w:rsidRPr="003377DF" w:rsidRDefault="00364D0C" w:rsidP="00756169">
            <w:pPr>
              <w:spacing w:before="80" w:after="80"/>
              <w:jc w:val="center"/>
              <w:rPr>
                <w:rFonts w:cs="Arial"/>
                <w:sz w:val="20"/>
                <w:szCs w:val="20"/>
              </w:rPr>
            </w:pPr>
          </w:p>
        </w:tc>
      </w:tr>
      <w:tr w:rsidR="00364D0C" w:rsidRPr="003377DF" w14:paraId="296DD52D" w14:textId="77777777" w:rsidTr="00756169">
        <w:trPr>
          <w:cantSplit/>
        </w:trPr>
        <w:tc>
          <w:tcPr>
            <w:tcW w:w="468" w:type="dxa"/>
            <w:vAlign w:val="center"/>
          </w:tcPr>
          <w:p w14:paraId="46EEE479" w14:textId="77777777" w:rsidR="00364D0C" w:rsidRPr="003377DF" w:rsidRDefault="00364D0C" w:rsidP="00756169">
            <w:pPr>
              <w:spacing w:before="80" w:after="80"/>
              <w:jc w:val="center"/>
              <w:rPr>
                <w:rFonts w:cs="Arial"/>
                <w:sz w:val="20"/>
                <w:szCs w:val="20"/>
              </w:rPr>
            </w:pPr>
            <w:r w:rsidRPr="003377DF">
              <w:rPr>
                <w:rFonts w:cs="Arial"/>
                <w:sz w:val="20"/>
                <w:szCs w:val="20"/>
              </w:rPr>
              <w:t>8</w:t>
            </w:r>
          </w:p>
        </w:tc>
        <w:tc>
          <w:tcPr>
            <w:tcW w:w="3690" w:type="dxa"/>
            <w:gridSpan w:val="2"/>
            <w:vAlign w:val="center"/>
          </w:tcPr>
          <w:p w14:paraId="55BFD0C5" w14:textId="77777777" w:rsidR="00364D0C" w:rsidRPr="003377DF" w:rsidRDefault="00364D0C" w:rsidP="00756169">
            <w:pPr>
              <w:spacing w:before="80" w:after="80"/>
              <w:rPr>
                <w:rFonts w:cs="Arial"/>
                <w:sz w:val="20"/>
                <w:szCs w:val="20"/>
              </w:rPr>
            </w:pPr>
            <w:r w:rsidRPr="003377DF">
              <w:rPr>
                <w:rFonts w:cs="Arial"/>
                <w:sz w:val="20"/>
                <w:szCs w:val="20"/>
              </w:rPr>
              <w:t>All other tasks</w:t>
            </w:r>
          </w:p>
        </w:tc>
        <w:tc>
          <w:tcPr>
            <w:tcW w:w="900" w:type="dxa"/>
            <w:vAlign w:val="center"/>
          </w:tcPr>
          <w:p w14:paraId="3AB8F51A" w14:textId="77777777" w:rsidR="00364D0C" w:rsidRPr="003377DF" w:rsidRDefault="00364D0C" w:rsidP="00756169">
            <w:pPr>
              <w:spacing w:before="80" w:after="80"/>
              <w:jc w:val="center"/>
              <w:rPr>
                <w:rFonts w:cs="Arial"/>
                <w:sz w:val="20"/>
                <w:szCs w:val="20"/>
              </w:rPr>
            </w:pPr>
          </w:p>
        </w:tc>
        <w:tc>
          <w:tcPr>
            <w:tcW w:w="1170" w:type="dxa"/>
            <w:vAlign w:val="center"/>
          </w:tcPr>
          <w:p w14:paraId="649FB09F" w14:textId="77777777" w:rsidR="00364D0C" w:rsidRPr="003377DF" w:rsidRDefault="00364D0C" w:rsidP="00756169">
            <w:pPr>
              <w:spacing w:before="80" w:after="80"/>
              <w:jc w:val="center"/>
              <w:rPr>
                <w:rFonts w:cs="Arial"/>
                <w:sz w:val="20"/>
                <w:szCs w:val="20"/>
              </w:rPr>
            </w:pPr>
          </w:p>
        </w:tc>
        <w:tc>
          <w:tcPr>
            <w:tcW w:w="1170" w:type="dxa"/>
          </w:tcPr>
          <w:p w14:paraId="5D47BD38" w14:textId="77777777" w:rsidR="00364D0C" w:rsidRPr="003377DF" w:rsidRDefault="00364D0C" w:rsidP="00756169">
            <w:pPr>
              <w:spacing w:before="80" w:after="80"/>
              <w:jc w:val="center"/>
              <w:rPr>
                <w:rFonts w:cs="Arial"/>
                <w:sz w:val="20"/>
                <w:szCs w:val="20"/>
              </w:rPr>
            </w:pPr>
          </w:p>
        </w:tc>
        <w:tc>
          <w:tcPr>
            <w:tcW w:w="1170" w:type="dxa"/>
            <w:vAlign w:val="center"/>
          </w:tcPr>
          <w:p w14:paraId="2432F80B" w14:textId="77777777" w:rsidR="00364D0C" w:rsidRPr="003377DF" w:rsidRDefault="00364D0C" w:rsidP="00756169">
            <w:pPr>
              <w:spacing w:before="80" w:after="80"/>
              <w:jc w:val="center"/>
              <w:rPr>
                <w:rFonts w:cs="Arial"/>
                <w:sz w:val="20"/>
                <w:szCs w:val="20"/>
              </w:rPr>
            </w:pPr>
          </w:p>
        </w:tc>
        <w:tc>
          <w:tcPr>
            <w:tcW w:w="1080" w:type="dxa"/>
            <w:vAlign w:val="center"/>
          </w:tcPr>
          <w:p w14:paraId="52628AA6" w14:textId="77777777" w:rsidR="00364D0C" w:rsidRPr="003377DF" w:rsidRDefault="00364D0C" w:rsidP="00756169">
            <w:pPr>
              <w:spacing w:before="80" w:after="80"/>
              <w:jc w:val="center"/>
              <w:rPr>
                <w:rFonts w:cs="Arial"/>
                <w:sz w:val="20"/>
                <w:szCs w:val="20"/>
              </w:rPr>
            </w:pPr>
          </w:p>
        </w:tc>
      </w:tr>
      <w:tr w:rsidR="00364D0C" w:rsidRPr="003377DF" w14:paraId="5E9794E6" w14:textId="77777777" w:rsidTr="00756169">
        <w:trPr>
          <w:cantSplit/>
        </w:trPr>
        <w:tc>
          <w:tcPr>
            <w:tcW w:w="468" w:type="dxa"/>
            <w:vAlign w:val="center"/>
          </w:tcPr>
          <w:p w14:paraId="7597F523" w14:textId="77777777" w:rsidR="00364D0C" w:rsidRPr="003377DF" w:rsidRDefault="00364D0C" w:rsidP="00756169">
            <w:pPr>
              <w:spacing w:before="80" w:after="80"/>
              <w:jc w:val="center"/>
              <w:rPr>
                <w:rFonts w:cs="Arial"/>
                <w:sz w:val="20"/>
                <w:szCs w:val="20"/>
              </w:rPr>
            </w:pPr>
            <w:r w:rsidRPr="003377DF">
              <w:rPr>
                <w:rFonts w:cs="Arial"/>
                <w:sz w:val="20"/>
                <w:szCs w:val="20"/>
              </w:rPr>
              <w:lastRenderedPageBreak/>
              <w:t>9</w:t>
            </w:r>
          </w:p>
        </w:tc>
        <w:tc>
          <w:tcPr>
            <w:tcW w:w="3690" w:type="dxa"/>
            <w:gridSpan w:val="2"/>
            <w:vAlign w:val="center"/>
          </w:tcPr>
          <w:p w14:paraId="61A43F17" w14:textId="77777777" w:rsidR="00364D0C" w:rsidRPr="003377DF" w:rsidRDefault="00364D0C" w:rsidP="00756169">
            <w:pPr>
              <w:spacing w:before="80" w:after="80"/>
              <w:rPr>
                <w:rFonts w:cs="Arial"/>
                <w:sz w:val="20"/>
                <w:szCs w:val="20"/>
              </w:rPr>
            </w:pPr>
            <w:r w:rsidRPr="003377DF">
              <w:rPr>
                <w:rFonts w:cs="Arial"/>
                <w:sz w:val="20"/>
                <w:szCs w:val="20"/>
              </w:rPr>
              <w:t>Expenses—Prime Firm</w:t>
            </w:r>
            <w:r w:rsidRPr="003377DF">
              <w:rPr>
                <w:rFonts w:cs="Arial"/>
                <w:sz w:val="20"/>
                <w:szCs w:val="20"/>
              </w:rPr>
              <w:br/>
              <w:t>(travel, per diem, hotel, other)</w:t>
            </w:r>
          </w:p>
        </w:tc>
        <w:tc>
          <w:tcPr>
            <w:tcW w:w="900" w:type="dxa"/>
            <w:vAlign w:val="center"/>
          </w:tcPr>
          <w:p w14:paraId="75154D76"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4D49AE96"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1EBBA11D"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1F20893D"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080" w:type="dxa"/>
            <w:vAlign w:val="center"/>
          </w:tcPr>
          <w:p w14:paraId="3E3DA960" w14:textId="77777777" w:rsidR="00364D0C" w:rsidRPr="003377DF" w:rsidRDefault="00364D0C" w:rsidP="00756169">
            <w:pPr>
              <w:spacing w:before="80" w:after="80"/>
              <w:jc w:val="center"/>
              <w:rPr>
                <w:rFonts w:cs="Arial"/>
                <w:sz w:val="20"/>
                <w:szCs w:val="20"/>
              </w:rPr>
            </w:pPr>
          </w:p>
        </w:tc>
      </w:tr>
      <w:tr w:rsidR="00364D0C" w:rsidRPr="003377DF" w14:paraId="0837E6E7" w14:textId="77777777" w:rsidTr="00756169">
        <w:trPr>
          <w:cantSplit/>
        </w:trPr>
        <w:tc>
          <w:tcPr>
            <w:tcW w:w="468" w:type="dxa"/>
            <w:vAlign w:val="center"/>
          </w:tcPr>
          <w:p w14:paraId="78383144" w14:textId="77777777" w:rsidR="00364D0C" w:rsidRPr="003377DF" w:rsidRDefault="00364D0C" w:rsidP="00756169">
            <w:pPr>
              <w:spacing w:before="80" w:after="80"/>
              <w:jc w:val="center"/>
              <w:rPr>
                <w:rFonts w:cs="Arial"/>
                <w:sz w:val="20"/>
                <w:szCs w:val="20"/>
              </w:rPr>
            </w:pPr>
            <w:r w:rsidRPr="003377DF">
              <w:rPr>
                <w:rFonts w:cs="Arial"/>
                <w:sz w:val="20"/>
                <w:szCs w:val="20"/>
              </w:rPr>
              <w:t>10</w:t>
            </w:r>
          </w:p>
        </w:tc>
        <w:tc>
          <w:tcPr>
            <w:tcW w:w="3690" w:type="dxa"/>
            <w:gridSpan w:val="2"/>
            <w:vAlign w:val="center"/>
          </w:tcPr>
          <w:p w14:paraId="1EC6E542" w14:textId="77777777" w:rsidR="00364D0C" w:rsidRPr="003377DF" w:rsidRDefault="00364D0C" w:rsidP="00756169">
            <w:pPr>
              <w:spacing w:before="80" w:after="80"/>
              <w:rPr>
                <w:rFonts w:cs="Arial"/>
                <w:sz w:val="20"/>
                <w:szCs w:val="20"/>
              </w:rPr>
            </w:pPr>
            <w:r w:rsidRPr="003377DF">
              <w:rPr>
                <w:rFonts w:cs="Arial"/>
                <w:sz w:val="20"/>
                <w:szCs w:val="20"/>
              </w:rPr>
              <w:t>Expenses—</w:t>
            </w:r>
            <w:proofErr w:type="spellStart"/>
            <w:r w:rsidRPr="003377DF">
              <w:rPr>
                <w:rFonts w:cs="Arial"/>
                <w:sz w:val="20"/>
                <w:szCs w:val="20"/>
              </w:rPr>
              <w:t>Subconsultant</w:t>
            </w:r>
            <w:proofErr w:type="spellEnd"/>
            <w:r w:rsidRPr="003377DF">
              <w:rPr>
                <w:rFonts w:cs="Arial"/>
                <w:sz w:val="20"/>
                <w:szCs w:val="20"/>
              </w:rPr>
              <w:t>(s)</w:t>
            </w:r>
          </w:p>
        </w:tc>
        <w:tc>
          <w:tcPr>
            <w:tcW w:w="900" w:type="dxa"/>
            <w:vAlign w:val="center"/>
          </w:tcPr>
          <w:p w14:paraId="4F55C9A7"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2925D9BF"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2C1F3234"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43D5C91C"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080" w:type="dxa"/>
            <w:vAlign w:val="center"/>
          </w:tcPr>
          <w:p w14:paraId="7B91174D" w14:textId="77777777" w:rsidR="00364D0C" w:rsidRPr="003377DF" w:rsidRDefault="00364D0C" w:rsidP="00756169">
            <w:pPr>
              <w:spacing w:before="80" w:after="80"/>
              <w:jc w:val="center"/>
              <w:rPr>
                <w:rFonts w:cs="Arial"/>
                <w:sz w:val="20"/>
                <w:szCs w:val="20"/>
              </w:rPr>
            </w:pPr>
          </w:p>
        </w:tc>
      </w:tr>
      <w:tr w:rsidR="00364D0C" w:rsidRPr="003377DF" w14:paraId="28ACDCFF" w14:textId="77777777" w:rsidTr="00756169">
        <w:trPr>
          <w:cantSplit/>
        </w:trPr>
        <w:tc>
          <w:tcPr>
            <w:tcW w:w="468" w:type="dxa"/>
            <w:vAlign w:val="center"/>
          </w:tcPr>
          <w:p w14:paraId="63A1DE31" w14:textId="77777777" w:rsidR="00364D0C" w:rsidRPr="003377DF" w:rsidRDefault="00364D0C" w:rsidP="00756169">
            <w:pPr>
              <w:spacing w:before="80" w:after="80"/>
              <w:jc w:val="center"/>
              <w:rPr>
                <w:rFonts w:cs="Arial"/>
                <w:b/>
                <w:sz w:val="20"/>
                <w:szCs w:val="20"/>
              </w:rPr>
            </w:pPr>
            <w:r w:rsidRPr="003377DF">
              <w:rPr>
                <w:rFonts w:cs="Arial"/>
                <w:b/>
                <w:sz w:val="20"/>
                <w:szCs w:val="20"/>
              </w:rPr>
              <w:t>11</w:t>
            </w:r>
          </w:p>
        </w:tc>
        <w:tc>
          <w:tcPr>
            <w:tcW w:w="3690" w:type="dxa"/>
            <w:gridSpan w:val="2"/>
            <w:vAlign w:val="center"/>
          </w:tcPr>
          <w:p w14:paraId="53D5F96E" w14:textId="77777777" w:rsidR="00364D0C" w:rsidRPr="003377DF" w:rsidRDefault="00364D0C" w:rsidP="00756169">
            <w:pPr>
              <w:spacing w:before="80" w:after="80"/>
              <w:rPr>
                <w:rFonts w:cs="Arial"/>
                <w:b/>
                <w:sz w:val="20"/>
                <w:szCs w:val="20"/>
              </w:rPr>
            </w:pPr>
            <w:r w:rsidRPr="003377DF">
              <w:rPr>
                <w:rFonts w:cs="Arial"/>
                <w:b/>
                <w:sz w:val="20"/>
                <w:szCs w:val="20"/>
              </w:rPr>
              <w:t>Total Construction</w:t>
            </w:r>
          </w:p>
        </w:tc>
        <w:tc>
          <w:tcPr>
            <w:tcW w:w="900" w:type="dxa"/>
            <w:vAlign w:val="center"/>
          </w:tcPr>
          <w:p w14:paraId="52CEE5EC" w14:textId="77777777" w:rsidR="00364D0C" w:rsidRPr="003377DF" w:rsidRDefault="00364D0C" w:rsidP="00756169">
            <w:pPr>
              <w:spacing w:before="80" w:after="80"/>
              <w:jc w:val="center"/>
              <w:rPr>
                <w:rFonts w:cs="Arial"/>
                <w:b/>
                <w:sz w:val="20"/>
                <w:szCs w:val="20"/>
              </w:rPr>
            </w:pPr>
          </w:p>
        </w:tc>
        <w:tc>
          <w:tcPr>
            <w:tcW w:w="1170" w:type="dxa"/>
            <w:vAlign w:val="center"/>
          </w:tcPr>
          <w:p w14:paraId="66577D54" w14:textId="77777777" w:rsidR="00364D0C" w:rsidRPr="003377DF" w:rsidRDefault="00364D0C" w:rsidP="00756169">
            <w:pPr>
              <w:spacing w:before="80" w:after="80"/>
              <w:jc w:val="center"/>
              <w:rPr>
                <w:rFonts w:cs="Arial"/>
                <w:b/>
                <w:sz w:val="20"/>
                <w:szCs w:val="20"/>
              </w:rPr>
            </w:pPr>
          </w:p>
        </w:tc>
        <w:tc>
          <w:tcPr>
            <w:tcW w:w="1170" w:type="dxa"/>
          </w:tcPr>
          <w:p w14:paraId="456FDD40" w14:textId="77777777" w:rsidR="00364D0C" w:rsidRPr="003377DF" w:rsidRDefault="00364D0C" w:rsidP="00756169">
            <w:pPr>
              <w:spacing w:before="80" w:after="80"/>
              <w:jc w:val="center"/>
              <w:rPr>
                <w:rFonts w:cs="Arial"/>
                <w:b/>
                <w:sz w:val="20"/>
                <w:szCs w:val="20"/>
              </w:rPr>
            </w:pPr>
          </w:p>
        </w:tc>
        <w:tc>
          <w:tcPr>
            <w:tcW w:w="1170" w:type="dxa"/>
            <w:vAlign w:val="center"/>
          </w:tcPr>
          <w:p w14:paraId="6F87C301" w14:textId="77777777" w:rsidR="00364D0C" w:rsidRPr="003377DF" w:rsidRDefault="00364D0C" w:rsidP="00756169">
            <w:pPr>
              <w:spacing w:before="80" w:after="80"/>
              <w:jc w:val="center"/>
              <w:rPr>
                <w:rFonts w:cs="Arial"/>
                <w:b/>
                <w:sz w:val="20"/>
                <w:szCs w:val="20"/>
              </w:rPr>
            </w:pPr>
          </w:p>
        </w:tc>
        <w:tc>
          <w:tcPr>
            <w:tcW w:w="1080" w:type="dxa"/>
            <w:vAlign w:val="center"/>
          </w:tcPr>
          <w:p w14:paraId="4650E6A3" w14:textId="77777777" w:rsidR="00364D0C" w:rsidRPr="003377DF" w:rsidRDefault="00364D0C" w:rsidP="00756169">
            <w:pPr>
              <w:spacing w:before="80" w:after="80"/>
              <w:jc w:val="center"/>
              <w:rPr>
                <w:rFonts w:cs="Arial"/>
                <w:b/>
                <w:sz w:val="20"/>
                <w:szCs w:val="20"/>
              </w:rPr>
            </w:pPr>
          </w:p>
        </w:tc>
      </w:tr>
      <w:tr w:rsidR="00364D0C" w:rsidRPr="003377DF" w14:paraId="436D0347" w14:textId="77777777" w:rsidTr="00756169">
        <w:trPr>
          <w:cantSplit/>
        </w:trPr>
        <w:tc>
          <w:tcPr>
            <w:tcW w:w="9648" w:type="dxa"/>
            <w:gridSpan w:val="8"/>
          </w:tcPr>
          <w:p w14:paraId="0AA6FE0E" w14:textId="77777777" w:rsidR="00364D0C" w:rsidRPr="003377DF" w:rsidRDefault="00364D0C" w:rsidP="00756169">
            <w:pPr>
              <w:spacing w:before="80" w:after="80"/>
              <w:rPr>
                <w:rFonts w:cs="Arial"/>
                <w:b/>
                <w:sz w:val="20"/>
                <w:szCs w:val="20"/>
              </w:rPr>
            </w:pPr>
            <w:r w:rsidRPr="003377DF">
              <w:rPr>
                <w:rFonts w:cs="Arial"/>
                <w:b/>
                <w:sz w:val="20"/>
                <w:szCs w:val="20"/>
              </w:rPr>
              <w:t>Occupancy and Operations Phase</w:t>
            </w:r>
          </w:p>
        </w:tc>
      </w:tr>
      <w:tr w:rsidR="00364D0C" w:rsidRPr="003377DF" w14:paraId="5755D23B" w14:textId="77777777" w:rsidTr="00756169">
        <w:trPr>
          <w:cantSplit/>
        </w:trPr>
        <w:tc>
          <w:tcPr>
            <w:tcW w:w="468" w:type="dxa"/>
            <w:vAlign w:val="center"/>
          </w:tcPr>
          <w:p w14:paraId="48238A5E" w14:textId="77777777" w:rsidR="00364D0C" w:rsidRPr="003377DF" w:rsidRDefault="00364D0C" w:rsidP="00756169">
            <w:pPr>
              <w:spacing w:before="80" w:after="80"/>
              <w:jc w:val="center"/>
              <w:rPr>
                <w:rFonts w:cs="Arial"/>
                <w:sz w:val="20"/>
                <w:szCs w:val="20"/>
              </w:rPr>
            </w:pPr>
            <w:r w:rsidRPr="003377DF">
              <w:rPr>
                <w:rFonts w:cs="Arial"/>
                <w:sz w:val="20"/>
                <w:szCs w:val="20"/>
              </w:rPr>
              <w:t>1</w:t>
            </w:r>
          </w:p>
        </w:tc>
        <w:tc>
          <w:tcPr>
            <w:tcW w:w="3690" w:type="dxa"/>
            <w:gridSpan w:val="2"/>
            <w:vAlign w:val="center"/>
          </w:tcPr>
          <w:p w14:paraId="16800E3E" w14:textId="77777777" w:rsidR="00364D0C" w:rsidRPr="003377DF" w:rsidRDefault="00364D0C" w:rsidP="00756169">
            <w:pPr>
              <w:spacing w:before="80" w:after="80"/>
              <w:rPr>
                <w:rFonts w:cs="Arial"/>
                <w:sz w:val="20"/>
                <w:szCs w:val="20"/>
              </w:rPr>
            </w:pPr>
            <w:r w:rsidRPr="003377DF">
              <w:rPr>
                <w:rFonts w:cs="Arial"/>
                <w:sz w:val="20"/>
                <w:szCs w:val="20"/>
              </w:rPr>
              <w:t>Develop Systems Manual</w:t>
            </w:r>
          </w:p>
        </w:tc>
        <w:tc>
          <w:tcPr>
            <w:tcW w:w="900" w:type="dxa"/>
            <w:vAlign w:val="center"/>
          </w:tcPr>
          <w:p w14:paraId="49AF2F0C" w14:textId="77777777" w:rsidR="00364D0C" w:rsidRPr="003377DF" w:rsidRDefault="00364D0C" w:rsidP="00756169">
            <w:pPr>
              <w:spacing w:before="80" w:after="80"/>
              <w:jc w:val="center"/>
              <w:rPr>
                <w:rFonts w:cs="Arial"/>
                <w:sz w:val="20"/>
                <w:szCs w:val="20"/>
              </w:rPr>
            </w:pPr>
          </w:p>
        </w:tc>
        <w:tc>
          <w:tcPr>
            <w:tcW w:w="1170" w:type="dxa"/>
            <w:vAlign w:val="center"/>
          </w:tcPr>
          <w:p w14:paraId="60ACC6FC" w14:textId="77777777" w:rsidR="00364D0C" w:rsidRPr="003377DF" w:rsidRDefault="00364D0C" w:rsidP="00756169">
            <w:pPr>
              <w:spacing w:before="80" w:after="80"/>
              <w:jc w:val="center"/>
              <w:rPr>
                <w:rFonts w:cs="Arial"/>
                <w:sz w:val="20"/>
                <w:szCs w:val="20"/>
              </w:rPr>
            </w:pPr>
          </w:p>
        </w:tc>
        <w:tc>
          <w:tcPr>
            <w:tcW w:w="1170" w:type="dxa"/>
          </w:tcPr>
          <w:p w14:paraId="5F5A9367" w14:textId="77777777" w:rsidR="00364D0C" w:rsidRPr="003377DF" w:rsidRDefault="00364D0C" w:rsidP="00756169">
            <w:pPr>
              <w:spacing w:before="80" w:after="80"/>
              <w:jc w:val="center"/>
              <w:rPr>
                <w:rFonts w:cs="Arial"/>
                <w:sz w:val="20"/>
                <w:szCs w:val="20"/>
              </w:rPr>
            </w:pPr>
          </w:p>
        </w:tc>
        <w:tc>
          <w:tcPr>
            <w:tcW w:w="1170" w:type="dxa"/>
            <w:vAlign w:val="center"/>
          </w:tcPr>
          <w:p w14:paraId="30D5B8CD" w14:textId="77777777" w:rsidR="00364D0C" w:rsidRPr="003377DF" w:rsidRDefault="00364D0C" w:rsidP="00756169">
            <w:pPr>
              <w:spacing w:before="80" w:after="80"/>
              <w:jc w:val="center"/>
              <w:rPr>
                <w:rFonts w:cs="Arial"/>
                <w:sz w:val="20"/>
                <w:szCs w:val="20"/>
              </w:rPr>
            </w:pPr>
          </w:p>
        </w:tc>
        <w:tc>
          <w:tcPr>
            <w:tcW w:w="1080" w:type="dxa"/>
            <w:vAlign w:val="center"/>
          </w:tcPr>
          <w:p w14:paraId="121F56E9" w14:textId="77777777" w:rsidR="00364D0C" w:rsidRPr="003377DF" w:rsidRDefault="00364D0C" w:rsidP="00756169">
            <w:pPr>
              <w:spacing w:before="80" w:after="80"/>
              <w:jc w:val="center"/>
              <w:rPr>
                <w:rFonts w:cs="Arial"/>
                <w:sz w:val="20"/>
                <w:szCs w:val="20"/>
              </w:rPr>
            </w:pPr>
          </w:p>
        </w:tc>
      </w:tr>
      <w:tr w:rsidR="00364D0C" w:rsidRPr="003377DF" w14:paraId="04A7BE7B" w14:textId="77777777" w:rsidTr="00756169">
        <w:trPr>
          <w:cantSplit/>
        </w:trPr>
        <w:tc>
          <w:tcPr>
            <w:tcW w:w="468" w:type="dxa"/>
            <w:vAlign w:val="center"/>
          </w:tcPr>
          <w:p w14:paraId="126EF402" w14:textId="77777777" w:rsidR="00364D0C" w:rsidRPr="003377DF" w:rsidRDefault="00364D0C" w:rsidP="00756169">
            <w:pPr>
              <w:spacing w:before="80" w:after="80"/>
              <w:jc w:val="center"/>
              <w:rPr>
                <w:rFonts w:cs="Arial"/>
                <w:sz w:val="20"/>
                <w:szCs w:val="20"/>
              </w:rPr>
            </w:pPr>
            <w:r w:rsidRPr="003377DF">
              <w:rPr>
                <w:rFonts w:cs="Arial"/>
                <w:sz w:val="20"/>
                <w:szCs w:val="20"/>
              </w:rPr>
              <w:t>2</w:t>
            </w:r>
          </w:p>
        </w:tc>
        <w:tc>
          <w:tcPr>
            <w:tcW w:w="3690" w:type="dxa"/>
            <w:gridSpan w:val="2"/>
            <w:vAlign w:val="center"/>
          </w:tcPr>
          <w:p w14:paraId="4593AAA5" w14:textId="77777777" w:rsidR="00364D0C" w:rsidRPr="003377DF" w:rsidRDefault="00364D0C" w:rsidP="00756169">
            <w:pPr>
              <w:spacing w:before="80" w:after="80"/>
              <w:rPr>
                <w:rFonts w:cs="Arial"/>
                <w:sz w:val="20"/>
                <w:szCs w:val="20"/>
              </w:rPr>
            </w:pPr>
            <w:r w:rsidRPr="003377DF">
              <w:rPr>
                <w:rFonts w:cs="Arial"/>
                <w:sz w:val="20"/>
                <w:szCs w:val="20"/>
              </w:rPr>
              <w:t>Finish outstanding testing &amp; manage issues</w:t>
            </w:r>
          </w:p>
        </w:tc>
        <w:tc>
          <w:tcPr>
            <w:tcW w:w="900" w:type="dxa"/>
            <w:vAlign w:val="center"/>
          </w:tcPr>
          <w:p w14:paraId="4D066571" w14:textId="77777777" w:rsidR="00364D0C" w:rsidRPr="003377DF" w:rsidRDefault="00364D0C" w:rsidP="00756169">
            <w:pPr>
              <w:spacing w:before="80" w:after="80"/>
              <w:jc w:val="center"/>
              <w:rPr>
                <w:rFonts w:cs="Arial"/>
                <w:sz w:val="20"/>
                <w:szCs w:val="20"/>
              </w:rPr>
            </w:pPr>
          </w:p>
        </w:tc>
        <w:tc>
          <w:tcPr>
            <w:tcW w:w="1170" w:type="dxa"/>
            <w:vAlign w:val="center"/>
          </w:tcPr>
          <w:p w14:paraId="096E704D" w14:textId="77777777" w:rsidR="00364D0C" w:rsidRPr="003377DF" w:rsidRDefault="00364D0C" w:rsidP="00756169">
            <w:pPr>
              <w:spacing w:before="80" w:after="80"/>
              <w:jc w:val="center"/>
              <w:rPr>
                <w:rFonts w:cs="Arial"/>
                <w:sz w:val="20"/>
                <w:szCs w:val="20"/>
              </w:rPr>
            </w:pPr>
          </w:p>
        </w:tc>
        <w:tc>
          <w:tcPr>
            <w:tcW w:w="1170" w:type="dxa"/>
          </w:tcPr>
          <w:p w14:paraId="6CD7020D" w14:textId="77777777" w:rsidR="00364D0C" w:rsidRPr="003377DF" w:rsidRDefault="00364D0C" w:rsidP="00756169">
            <w:pPr>
              <w:spacing w:before="80" w:after="80"/>
              <w:jc w:val="center"/>
              <w:rPr>
                <w:rFonts w:cs="Arial"/>
                <w:sz w:val="20"/>
                <w:szCs w:val="20"/>
              </w:rPr>
            </w:pPr>
          </w:p>
        </w:tc>
        <w:tc>
          <w:tcPr>
            <w:tcW w:w="1170" w:type="dxa"/>
            <w:vAlign w:val="center"/>
          </w:tcPr>
          <w:p w14:paraId="0F76A2E3" w14:textId="77777777" w:rsidR="00364D0C" w:rsidRPr="003377DF" w:rsidRDefault="00364D0C" w:rsidP="00756169">
            <w:pPr>
              <w:spacing w:before="80" w:after="80"/>
              <w:jc w:val="center"/>
              <w:rPr>
                <w:rFonts w:cs="Arial"/>
                <w:sz w:val="20"/>
                <w:szCs w:val="20"/>
              </w:rPr>
            </w:pPr>
          </w:p>
        </w:tc>
        <w:tc>
          <w:tcPr>
            <w:tcW w:w="1080" w:type="dxa"/>
            <w:vAlign w:val="center"/>
          </w:tcPr>
          <w:p w14:paraId="5553A32C" w14:textId="77777777" w:rsidR="00364D0C" w:rsidRPr="003377DF" w:rsidRDefault="00364D0C" w:rsidP="00756169">
            <w:pPr>
              <w:spacing w:before="80" w:after="80"/>
              <w:jc w:val="center"/>
              <w:rPr>
                <w:rFonts w:cs="Arial"/>
                <w:sz w:val="20"/>
                <w:szCs w:val="20"/>
              </w:rPr>
            </w:pPr>
          </w:p>
        </w:tc>
      </w:tr>
      <w:tr w:rsidR="00364D0C" w:rsidRPr="003377DF" w14:paraId="112864B3" w14:textId="77777777" w:rsidTr="00756169">
        <w:trPr>
          <w:cantSplit/>
        </w:trPr>
        <w:tc>
          <w:tcPr>
            <w:tcW w:w="468" w:type="dxa"/>
            <w:vAlign w:val="center"/>
          </w:tcPr>
          <w:p w14:paraId="324332F3" w14:textId="77777777" w:rsidR="00364D0C" w:rsidRPr="003377DF" w:rsidRDefault="00364D0C" w:rsidP="00756169">
            <w:pPr>
              <w:spacing w:before="80" w:after="80"/>
              <w:jc w:val="center"/>
              <w:rPr>
                <w:rFonts w:cs="Arial"/>
                <w:sz w:val="20"/>
                <w:szCs w:val="20"/>
              </w:rPr>
            </w:pPr>
            <w:r w:rsidRPr="003377DF">
              <w:rPr>
                <w:rFonts w:cs="Arial"/>
                <w:sz w:val="20"/>
                <w:szCs w:val="20"/>
              </w:rPr>
              <w:t>3</w:t>
            </w:r>
          </w:p>
        </w:tc>
        <w:tc>
          <w:tcPr>
            <w:tcW w:w="3690" w:type="dxa"/>
            <w:gridSpan w:val="2"/>
            <w:vAlign w:val="center"/>
          </w:tcPr>
          <w:p w14:paraId="57066BF1" w14:textId="77777777" w:rsidR="00364D0C" w:rsidRPr="003377DF" w:rsidRDefault="00364D0C" w:rsidP="00756169">
            <w:pPr>
              <w:spacing w:before="80" w:after="80"/>
              <w:rPr>
                <w:rFonts w:cs="Arial"/>
                <w:sz w:val="20"/>
                <w:szCs w:val="20"/>
              </w:rPr>
            </w:pPr>
            <w:r w:rsidRPr="003377DF">
              <w:rPr>
                <w:rFonts w:cs="Arial"/>
                <w:sz w:val="20"/>
                <w:szCs w:val="20"/>
              </w:rPr>
              <w:t xml:space="preserve">Develop &amp; submit Summary </w:t>
            </w:r>
            <w:proofErr w:type="spellStart"/>
            <w:r w:rsidRPr="003377DF">
              <w:rPr>
                <w:rFonts w:cs="Arial"/>
                <w:sz w:val="20"/>
                <w:szCs w:val="20"/>
              </w:rPr>
              <w:t>Const</w:t>
            </w:r>
            <w:proofErr w:type="spellEnd"/>
            <w:r w:rsidRPr="003377DF">
              <w:rPr>
                <w:rFonts w:cs="Arial"/>
                <w:sz w:val="20"/>
                <w:szCs w:val="20"/>
              </w:rPr>
              <w:t xml:space="preserve"> Phase </w:t>
            </w:r>
            <w:proofErr w:type="spellStart"/>
            <w:r w:rsidRPr="003377DF">
              <w:rPr>
                <w:rFonts w:cs="Arial"/>
                <w:sz w:val="20"/>
                <w:szCs w:val="20"/>
              </w:rPr>
              <w:t>Cx</w:t>
            </w:r>
            <w:proofErr w:type="spellEnd"/>
            <w:r w:rsidRPr="003377DF">
              <w:rPr>
                <w:rFonts w:cs="Arial"/>
                <w:sz w:val="20"/>
                <w:szCs w:val="20"/>
              </w:rPr>
              <w:t xml:space="preserve"> Report</w:t>
            </w:r>
          </w:p>
        </w:tc>
        <w:tc>
          <w:tcPr>
            <w:tcW w:w="900" w:type="dxa"/>
            <w:vAlign w:val="center"/>
          </w:tcPr>
          <w:p w14:paraId="2C67EA52" w14:textId="77777777" w:rsidR="00364D0C" w:rsidRPr="003377DF" w:rsidRDefault="00364D0C" w:rsidP="00756169">
            <w:pPr>
              <w:spacing w:before="80" w:after="80"/>
              <w:jc w:val="center"/>
              <w:rPr>
                <w:rFonts w:cs="Arial"/>
                <w:sz w:val="20"/>
                <w:szCs w:val="20"/>
              </w:rPr>
            </w:pPr>
          </w:p>
        </w:tc>
        <w:tc>
          <w:tcPr>
            <w:tcW w:w="1170" w:type="dxa"/>
            <w:vAlign w:val="center"/>
          </w:tcPr>
          <w:p w14:paraId="2995299A" w14:textId="77777777" w:rsidR="00364D0C" w:rsidRPr="003377DF" w:rsidRDefault="00364D0C" w:rsidP="00756169">
            <w:pPr>
              <w:spacing w:before="80" w:after="80"/>
              <w:jc w:val="center"/>
              <w:rPr>
                <w:rFonts w:cs="Arial"/>
                <w:sz w:val="20"/>
                <w:szCs w:val="20"/>
              </w:rPr>
            </w:pPr>
          </w:p>
        </w:tc>
        <w:tc>
          <w:tcPr>
            <w:tcW w:w="1170" w:type="dxa"/>
          </w:tcPr>
          <w:p w14:paraId="5A69BC4E" w14:textId="77777777" w:rsidR="00364D0C" w:rsidRPr="003377DF" w:rsidRDefault="00364D0C" w:rsidP="00756169">
            <w:pPr>
              <w:spacing w:before="80" w:after="80"/>
              <w:jc w:val="center"/>
              <w:rPr>
                <w:rFonts w:cs="Arial"/>
                <w:sz w:val="20"/>
                <w:szCs w:val="20"/>
              </w:rPr>
            </w:pPr>
          </w:p>
        </w:tc>
        <w:tc>
          <w:tcPr>
            <w:tcW w:w="1170" w:type="dxa"/>
            <w:vAlign w:val="center"/>
          </w:tcPr>
          <w:p w14:paraId="2569E17E" w14:textId="77777777" w:rsidR="00364D0C" w:rsidRPr="003377DF" w:rsidRDefault="00364D0C" w:rsidP="00756169">
            <w:pPr>
              <w:spacing w:before="80" w:after="80"/>
              <w:jc w:val="center"/>
              <w:rPr>
                <w:rFonts w:cs="Arial"/>
                <w:sz w:val="20"/>
                <w:szCs w:val="20"/>
              </w:rPr>
            </w:pPr>
          </w:p>
        </w:tc>
        <w:tc>
          <w:tcPr>
            <w:tcW w:w="1080" w:type="dxa"/>
            <w:vAlign w:val="center"/>
          </w:tcPr>
          <w:p w14:paraId="69FC5A7D" w14:textId="77777777" w:rsidR="00364D0C" w:rsidRPr="003377DF" w:rsidRDefault="00364D0C" w:rsidP="00756169">
            <w:pPr>
              <w:spacing w:before="80" w:after="80"/>
              <w:jc w:val="center"/>
              <w:rPr>
                <w:rFonts w:cs="Arial"/>
                <w:sz w:val="20"/>
                <w:szCs w:val="20"/>
              </w:rPr>
            </w:pPr>
          </w:p>
        </w:tc>
      </w:tr>
      <w:tr w:rsidR="00364D0C" w:rsidRPr="003377DF" w14:paraId="205A5A39" w14:textId="77777777" w:rsidTr="00756169">
        <w:trPr>
          <w:cantSplit/>
        </w:trPr>
        <w:tc>
          <w:tcPr>
            <w:tcW w:w="468" w:type="dxa"/>
            <w:vAlign w:val="center"/>
          </w:tcPr>
          <w:p w14:paraId="55ABE119" w14:textId="77777777" w:rsidR="00364D0C" w:rsidRPr="003377DF" w:rsidRDefault="00364D0C" w:rsidP="00756169">
            <w:pPr>
              <w:spacing w:before="80" w:after="80"/>
              <w:jc w:val="center"/>
              <w:rPr>
                <w:rFonts w:cs="Arial"/>
                <w:sz w:val="20"/>
                <w:szCs w:val="20"/>
              </w:rPr>
            </w:pPr>
            <w:r w:rsidRPr="003377DF">
              <w:rPr>
                <w:rFonts w:cs="Arial"/>
                <w:sz w:val="20"/>
                <w:szCs w:val="20"/>
              </w:rPr>
              <w:t>4</w:t>
            </w:r>
          </w:p>
        </w:tc>
        <w:tc>
          <w:tcPr>
            <w:tcW w:w="3690" w:type="dxa"/>
            <w:gridSpan w:val="2"/>
            <w:vAlign w:val="center"/>
          </w:tcPr>
          <w:p w14:paraId="3DE74D28" w14:textId="77777777" w:rsidR="00364D0C" w:rsidRPr="003377DF" w:rsidRDefault="00364D0C" w:rsidP="00756169">
            <w:pPr>
              <w:spacing w:before="80" w:after="80"/>
              <w:rPr>
                <w:rFonts w:cs="Arial"/>
                <w:sz w:val="20"/>
                <w:szCs w:val="20"/>
              </w:rPr>
            </w:pPr>
            <w:r w:rsidRPr="003377DF">
              <w:rPr>
                <w:rFonts w:cs="Arial"/>
                <w:sz w:val="20"/>
                <w:szCs w:val="20"/>
              </w:rPr>
              <w:t xml:space="preserve">Compile &amp; submit </w:t>
            </w:r>
            <w:proofErr w:type="spellStart"/>
            <w:r w:rsidRPr="003377DF">
              <w:rPr>
                <w:rFonts w:cs="Arial"/>
                <w:sz w:val="20"/>
                <w:szCs w:val="20"/>
              </w:rPr>
              <w:t>Cx</w:t>
            </w:r>
            <w:proofErr w:type="spellEnd"/>
            <w:r w:rsidRPr="003377DF">
              <w:rPr>
                <w:rFonts w:cs="Arial"/>
                <w:sz w:val="20"/>
                <w:szCs w:val="20"/>
              </w:rPr>
              <w:t xml:space="preserve"> Record</w:t>
            </w:r>
          </w:p>
        </w:tc>
        <w:tc>
          <w:tcPr>
            <w:tcW w:w="900" w:type="dxa"/>
            <w:vAlign w:val="center"/>
          </w:tcPr>
          <w:p w14:paraId="6D87BF89" w14:textId="77777777" w:rsidR="00364D0C" w:rsidRPr="003377DF" w:rsidRDefault="00364D0C" w:rsidP="00756169">
            <w:pPr>
              <w:spacing w:before="80" w:after="80"/>
              <w:jc w:val="center"/>
              <w:rPr>
                <w:rFonts w:cs="Arial"/>
                <w:sz w:val="20"/>
                <w:szCs w:val="20"/>
              </w:rPr>
            </w:pPr>
          </w:p>
        </w:tc>
        <w:tc>
          <w:tcPr>
            <w:tcW w:w="1170" w:type="dxa"/>
            <w:vAlign w:val="center"/>
          </w:tcPr>
          <w:p w14:paraId="0BCBD9F7" w14:textId="77777777" w:rsidR="00364D0C" w:rsidRPr="003377DF" w:rsidRDefault="00364D0C" w:rsidP="00756169">
            <w:pPr>
              <w:spacing w:before="80" w:after="80"/>
              <w:jc w:val="center"/>
              <w:rPr>
                <w:rFonts w:cs="Arial"/>
                <w:sz w:val="20"/>
                <w:szCs w:val="20"/>
              </w:rPr>
            </w:pPr>
          </w:p>
        </w:tc>
        <w:tc>
          <w:tcPr>
            <w:tcW w:w="1170" w:type="dxa"/>
          </w:tcPr>
          <w:p w14:paraId="2675A17D" w14:textId="77777777" w:rsidR="00364D0C" w:rsidRPr="003377DF" w:rsidRDefault="00364D0C" w:rsidP="00756169">
            <w:pPr>
              <w:spacing w:before="80" w:after="80"/>
              <w:jc w:val="center"/>
              <w:rPr>
                <w:rFonts w:cs="Arial"/>
                <w:sz w:val="20"/>
                <w:szCs w:val="20"/>
              </w:rPr>
            </w:pPr>
          </w:p>
        </w:tc>
        <w:tc>
          <w:tcPr>
            <w:tcW w:w="1170" w:type="dxa"/>
            <w:vAlign w:val="center"/>
          </w:tcPr>
          <w:p w14:paraId="09C0FA33" w14:textId="77777777" w:rsidR="00364D0C" w:rsidRPr="003377DF" w:rsidRDefault="00364D0C" w:rsidP="00756169">
            <w:pPr>
              <w:spacing w:before="80" w:after="80"/>
              <w:jc w:val="center"/>
              <w:rPr>
                <w:rFonts w:cs="Arial"/>
                <w:sz w:val="20"/>
                <w:szCs w:val="20"/>
              </w:rPr>
            </w:pPr>
          </w:p>
        </w:tc>
        <w:tc>
          <w:tcPr>
            <w:tcW w:w="1080" w:type="dxa"/>
            <w:vAlign w:val="center"/>
          </w:tcPr>
          <w:p w14:paraId="4B4B3C6F" w14:textId="77777777" w:rsidR="00364D0C" w:rsidRPr="003377DF" w:rsidRDefault="00364D0C" w:rsidP="00756169">
            <w:pPr>
              <w:spacing w:before="80" w:after="80"/>
              <w:jc w:val="center"/>
              <w:rPr>
                <w:rFonts w:cs="Arial"/>
                <w:sz w:val="20"/>
                <w:szCs w:val="20"/>
              </w:rPr>
            </w:pPr>
          </w:p>
        </w:tc>
      </w:tr>
      <w:tr w:rsidR="00364D0C" w:rsidRPr="003377DF" w14:paraId="0FC9ABDC" w14:textId="77777777" w:rsidTr="00756169">
        <w:trPr>
          <w:cantSplit/>
        </w:trPr>
        <w:tc>
          <w:tcPr>
            <w:tcW w:w="468" w:type="dxa"/>
            <w:vAlign w:val="center"/>
          </w:tcPr>
          <w:p w14:paraId="454405C3" w14:textId="77777777" w:rsidR="00364D0C" w:rsidRPr="003377DF" w:rsidRDefault="00364D0C" w:rsidP="00756169">
            <w:pPr>
              <w:spacing w:before="80" w:after="80"/>
              <w:jc w:val="center"/>
              <w:rPr>
                <w:rFonts w:cs="Arial"/>
                <w:sz w:val="20"/>
                <w:szCs w:val="20"/>
              </w:rPr>
            </w:pPr>
            <w:r w:rsidRPr="003377DF">
              <w:rPr>
                <w:rFonts w:cs="Arial"/>
                <w:sz w:val="20"/>
                <w:szCs w:val="20"/>
              </w:rPr>
              <w:t>5</w:t>
            </w:r>
          </w:p>
        </w:tc>
        <w:tc>
          <w:tcPr>
            <w:tcW w:w="3690" w:type="dxa"/>
            <w:gridSpan w:val="2"/>
            <w:vAlign w:val="center"/>
          </w:tcPr>
          <w:p w14:paraId="5D9DE780" w14:textId="77777777" w:rsidR="00364D0C" w:rsidRPr="003377DF" w:rsidRDefault="00364D0C" w:rsidP="00756169">
            <w:pPr>
              <w:spacing w:before="80" w:after="80"/>
              <w:rPr>
                <w:rFonts w:cs="Arial"/>
                <w:sz w:val="20"/>
                <w:szCs w:val="20"/>
              </w:rPr>
            </w:pPr>
            <w:r w:rsidRPr="003377DF">
              <w:rPr>
                <w:rFonts w:cs="Arial"/>
                <w:sz w:val="20"/>
                <w:szCs w:val="20"/>
              </w:rPr>
              <w:t>Conduct seasonal testing</w:t>
            </w:r>
          </w:p>
        </w:tc>
        <w:tc>
          <w:tcPr>
            <w:tcW w:w="900" w:type="dxa"/>
            <w:vAlign w:val="center"/>
          </w:tcPr>
          <w:p w14:paraId="0DC6F54A" w14:textId="77777777" w:rsidR="00364D0C" w:rsidRPr="003377DF" w:rsidRDefault="00364D0C" w:rsidP="00756169">
            <w:pPr>
              <w:spacing w:before="80" w:after="80"/>
              <w:jc w:val="center"/>
              <w:rPr>
                <w:rFonts w:cs="Arial"/>
                <w:sz w:val="20"/>
                <w:szCs w:val="20"/>
              </w:rPr>
            </w:pPr>
          </w:p>
        </w:tc>
        <w:tc>
          <w:tcPr>
            <w:tcW w:w="1170" w:type="dxa"/>
            <w:vAlign w:val="center"/>
          </w:tcPr>
          <w:p w14:paraId="24BCDEEB" w14:textId="77777777" w:rsidR="00364D0C" w:rsidRPr="003377DF" w:rsidRDefault="00364D0C" w:rsidP="00756169">
            <w:pPr>
              <w:spacing w:before="80" w:after="80"/>
              <w:jc w:val="center"/>
              <w:rPr>
                <w:rFonts w:cs="Arial"/>
                <w:sz w:val="20"/>
                <w:szCs w:val="20"/>
              </w:rPr>
            </w:pPr>
          </w:p>
        </w:tc>
        <w:tc>
          <w:tcPr>
            <w:tcW w:w="1170" w:type="dxa"/>
          </w:tcPr>
          <w:p w14:paraId="7CC09856" w14:textId="77777777" w:rsidR="00364D0C" w:rsidRPr="003377DF" w:rsidRDefault="00364D0C" w:rsidP="00756169">
            <w:pPr>
              <w:spacing w:before="80" w:after="80"/>
              <w:jc w:val="center"/>
              <w:rPr>
                <w:rFonts w:cs="Arial"/>
                <w:sz w:val="20"/>
                <w:szCs w:val="20"/>
              </w:rPr>
            </w:pPr>
          </w:p>
        </w:tc>
        <w:tc>
          <w:tcPr>
            <w:tcW w:w="1170" w:type="dxa"/>
            <w:vAlign w:val="center"/>
          </w:tcPr>
          <w:p w14:paraId="03A11993" w14:textId="77777777" w:rsidR="00364D0C" w:rsidRPr="003377DF" w:rsidRDefault="00364D0C" w:rsidP="00756169">
            <w:pPr>
              <w:spacing w:before="80" w:after="80"/>
              <w:jc w:val="center"/>
              <w:rPr>
                <w:rFonts w:cs="Arial"/>
                <w:sz w:val="20"/>
                <w:szCs w:val="20"/>
              </w:rPr>
            </w:pPr>
          </w:p>
        </w:tc>
        <w:tc>
          <w:tcPr>
            <w:tcW w:w="1080" w:type="dxa"/>
            <w:vAlign w:val="center"/>
          </w:tcPr>
          <w:p w14:paraId="565ED978" w14:textId="77777777" w:rsidR="00364D0C" w:rsidRPr="003377DF" w:rsidRDefault="00364D0C" w:rsidP="00756169">
            <w:pPr>
              <w:spacing w:before="80" w:after="80"/>
              <w:jc w:val="center"/>
              <w:rPr>
                <w:rFonts w:cs="Arial"/>
                <w:sz w:val="20"/>
                <w:szCs w:val="20"/>
              </w:rPr>
            </w:pPr>
          </w:p>
        </w:tc>
      </w:tr>
      <w:tr w:rsidR="00364D0C" w:rsidRPr="003377DF" w14:paraId="0428AA65" w14:textId="77777777" w:rsidTr="00756169">
        <w:trPr>
          <w:cantSplit/>
        </w:trPr>
        <w:tc>
          <w:tcPr>
            <w:tcW w:w="468" w:type="dxa"/>
            <w:vAlign w:val="center"/>
          </w:tcPr>
          <w:p w14:paraId="46D2D38A" w14:textId="77777777" w:rsidR="00364D0C" w:rsidRPr="003377DF" w:rsidRDefault="00364D0C" w:rsidP="00756169">
            <w:pPr>
              <w:spacing w:before="80" w:after="80"/>
              <w:jc w:val="center"/>
              <w:rPr>
                <w:rFonts w:cs="Arial"/>
                <w:sz w:val="20"/>
                <w:szCs w:val="20"/>
              </w:rPr>
            </w:pPr>
            <w:r w:rsidRPr="003377DF">
              <w:rPr>
                <w:rFonts w:cs="Arial"/>
                <w:sz w:val="20"/>
                <w:szCs w:val="20"/>
              </w:rPr>
              <w:t>6</w:t>
            </w:r>
          </w:p>
        </w:tc>
        <w:tc>
          <w:tcPr>
            <w:tcW w:w="3690" w:type="dxa"/>
            <w:gridSpan w:val="2"/>
            <w:vAlign w:val="center"/>
          </w:tcPr>
          <w:p w14:paraId="210A2CF3" w14:textId="77777777" w:rsidR="00364D0C" w:rsidRPr="003377DF" w:rsidRDefault="00364D0C" w:rsidP="00756169">
            <w:pPr>
              <w:spacing w:before="80" w:after="80"/>
              <w:rPr>
                <w:rFonts w:cs="Arial"/>
                <w:sz w:val="20"/>
                <w:szCs w:val="20"/>
              </w:rPr>
            </w:pPr>
            <w:r w:rsidRPr="003377DF">
              <w:rPr>
                <w:rFonts w:cs="Arial"/>
                <w:sz w:val="20"/>
                <w:szCs w:val="20"/>
              </w:rPr>
              <w:t>Check-ins with Operators and on-site Building Operations Review</w:t>
            </w:r>
          </w:p>
        </w:tc>
        <w:tc>
          <w:tcPr>
            <w:tcW w:w="900" w:type="dxa"/>
            <w:vAlign w:val="center"/>
          </w:tcPr>
          <w:p w14:paraId="1E6B3B9F" w14:textId="77777777" w:rsidR="00364D0C" w:rsidRPr="003377DF" w:rsidRDefault="00364D0C" w:rsidP="00756169">
            <w:pPr>
              <w:spacing w:before="80" w:after="80"/>
              <w:jc w:val="center"/>
              <w:rPr>
                <w:rFonts w:cs="Arial"/>
                <w:sz w:val="20"/>
                <w:szCs w:val="20"/>
              </w:rPr>
            </w:pPr>
          </w:p>
        </w:tc>
        <w:tc>
          <w:tcPr>
            <w:tcW w:w="1170" w:type="dxa"/>
            <w:vAlign w:val="center"/>
          </w:tcPr>
          <w:p w14:paraId="12DB1855" w14:textId="77777777" w:rsidR="00364D0C" w:rsidRPr="003377DF" w:rsidRDefault="00364D0C" w:rsidP="00756169">
            <w:pPr>
              <w:spacing w:before="80" w:after="80"/>
              <w:jc w:val="center"/>
              <w:rPr>
                <w:rFonts w:cs="Arial"/>
                <w:sz w:val="20"/>
                <w:szCs w:val="20"/>
              </w:rPr>
            </w:pPr>
          </w:p>
        </w:tc>
        <w:tc>
          <w:tcPr>
            <w:tcW w:w="1170" w:type="dxa"/>
          </w:tcPr>
          <w:p w14:paraId="7A4138FC" w14:textId="77777777" w:rsidR="00364D0C" w:rsidRPr="003377DF" w:rsidRDefault="00364D0C" w:rsidP="00756169">
            <w:pPr>
              <w:spacing w:before="80" w:after="80"/>
              <w:jc w:val="center"/>
              <w:rPr>
                <w:rFonts w:cs="Arial"/>
                <w:sz w:val="20"/>
                <w:szCs w:val="20"/>
              </w:rPr>
            </w:pPr>
          </w:p>
        </w:tc>
        <w:tc>
          <w:tcPr>
            <w:tcW w:w="1170" w:type="dxa"/>
            <w:vAlign w:val="center"/>
          </w:tcPr>
          <w:p w14:paraId="33342005" w14:textId="77777777" w:rsidR="00364D0C" w:rsidRPr="003377DF" w:rsidRDefault="00364D0C" w:rsidP="00756169">
            <w:pPr>
              <w:spacing w:before="80" w:after="80"/>
              <w:jc w:val="center"/>
              <w:rPr>
                <w:rFonts w:cs="Arial"/>
                <w:sz w:val="20"/>
                <w:szCs w:val="20"/>
              </w:rPr>
            </w:pPr>
          </w:p>
        </w:tc>
        <w:tc>
          <w:tcPr>
            <w:tcW w:w="1080" w:type="dxa"/>
            <w:vAlign w:val="center"/>
          </w:tcPr>
          <w:p w14:paraId="71BD3F0C" w14:textId="77777777" w:rsidR="00364D0C" w:rsidRPr="003377DF" w:rsidRDefault="00364D0C" w:rsidP="00756169">
            <w:pPr>
              <w:spacing w:before="80" w:after="80"/>
              <w:jc w:val="center"/>
              <w:rPr>
                <w:rFonts w:cs="Arial"/>
                <w:sz w:val="20"/>
                <w:szCs w:val="20"/>
              </w:rPr>
            </w:pPr>
          </w:p>
        </w:tc>
      </w:tr>
      <w:tr w:rsidR="00364D0C" w:rsidRPr="003377DF" w14:paraId="5DE817DB" w14:textId="77777777" w:rsidTr="00756169">
        <w:trPr>
          <w:cantSplit/>
        </w:trPr>
        <w:tc>
          <w:tcPr>
            <w:tcW w:w="468" w:type="dxa"/>
            <w:vAlign w:val="center"/>
          </w:tcPr>
          <w:p w14:paraId="271DA20F" w14:textId="77777777" w:rsidR="00364D0C" w:rsidRPr="003377DF" w:rsidRDefault="00364D0C" w:rsidP="00756169">
            <w:pPr>
              <w:spacing w:before="80" w:after="80"/>
              <w:jc w:val="center"/>
              <w:rPr>
                <w:rFonts w:cs="Arial"/>
                <w:sz w:val="20"/>
                <w:szCs w:val="20"/>
              </w:rPr>
            </w:pPr>
            <w:r w:rsidRPr="003377DF">
              <w:rPr>
                <w:rFonts w:cs="Arial"/>
                <w:sz w:val="20"/>
                <w:szCs w:val="20"/>
              </w:rPr>
              <w:t>7</w:t>
            </w:r>
          </w:p>
        </w:tc>
        <w:tc>
          <w:tcPr>
            <w:tcW w:w="3690" w:type="dxa"/>
            <w:gridSpan w:val="2"/>
            <w:vAlign w:val="center"/>
          </w:tcPr>
          <w:p w14:paraId="36DEEA39" w14:textId="77777777" w:rsidR="00364D0C" w:rsidRPr="003377DF" w:rsidRDefault="00364D0C" w:rsidP="00756169">
            <w:pPr>
              <w:spacing w:before="80" w:after="80"/>
              <w:rPr>
                <w:rFonts w:cs="Arial"/>
                <w:sz w:val="20"/>
                <w:szCs w:val="20"/>
              </w:rPr>
            </w:pPr>
            <w:r w:rsidRPr="003377DF">
              <w:rPr>
                <w:rFonts w:cs="Arial"/>
                <w:sz w:val="20"/>
                <w:szCs w:val="20"/>
              </w:rPr>
              <w:t>All other tasks. If significant, itemize.</w:t>
            </w:r>
          </w:p>
        </w:tc>
        <w:tc>
          <w:tcPr>
            <w:tcW w:w="900" w:type="dxa"/>
            <w:vAlign w:val="center"/>
          </w:tcPr>
          <w:p w14:paraId="20CC5F35" w14:textId="77777777" w:rsidR="00364D0C" w:rsidRPr="003377DF" w:rsidRDefault="00364D0C" w:rsidP="00756169">
            <w:pPr>
              <w:spacing w:before="80" w:after="80"/>
              <w:jc w:val="center"/>
              <w:rPr>
                <w:rFonts w:cs="Arial"/>
                <w:sz w:val="20"/>
                <w:szCs w:val="20"/>
              </w:rPr>
            </w:pPr>
          </w:p>
        </w:tc>
        <w:tc>
          <w:tcPr>
            <w:tcW w:w="1170" w:type="dxa"/>
            <w:vAlign w:val="center"/>
          </w:tcPr>
          <w:p w14:paraId="5B6D2734" w14:textId="77777777" w:rsidR="00364D0C" w:rsidRPr="003377DF" w:rsidRDefault="00364D0C" w:rsidP="00756169">
            <w:pPr>
              <w:spacing w:before="80" w:after="80"/>
              <w:jc w:val="center"/>
              <w:rPr>
                <w:rFonts w:cs="Arial"/>
                <w:sz w:val="20"/>
                <w:szCs w:val="20"/>
              </w:rPr>
            </w:pPr>
          </w:p>
        </w:tc>
        <w:tc>
          <w:tcPr>
            <w:tcW w:w="1170" w:type="dxa"/>
          </w:tcPr>
          <w:p w14:paraId="0585E384" w14:textId="77777777" w:rsidR="00364D0C" w:rsidRPr="003377DF" w:rsidRDefault="00364D0C" w:rsidP="00756169">
            <w:pPr>
              <w:spacing w:before="80" w:after="80"/>
              <w:jc w:val="center"/>
              <w:rPr>
                <w:rFonts w:cs="Arial"/>
                <w:sz w:val="20"/>
                <w:szCs w:val="20"/>
              </w:rPr>
            </w:pPr>
          </w:p>
        </w:tc>
        <w:tc>
          <w:tcPr>
            <w:tcW w:w="1170" w:type="dxa"/>
            <w:vAlign w:val="center"/>
          </w:tcPr>
          <w:p w14:paraId="7C75E876" w14:textId="77777777" w:rsidR="00364D0C" w:rsidRPr="003377DF" w:rsidRDefault="00364D0C" w:rsidP="00756169">
            <w:pPr>
              <w:spacing w:before="80" w:after="80"/>
              <w:jc w:val="center"/>
              <w:rPr>
                <w:rFonts w:cs="Arial"/>
                <w:sz w:val="20"/>
                <w:szCs w:val="20"/>
              </w:rPr>
            </w:pPr>
          </w:p>
        </w:tc>
        <w:tc>
          <w:tcPr>
            <w:tcW w:w="1080" w:type="dxa"/>
            <w:vAlign w:val="center"/>
          </w:tcPr>
          <w:p w14:paraId="5263E8D5" w14:textId="77777777" w:rsidR="00364D0C" w:rsidRPr="003377DF" w:rsidRDefault="00364D0C" w:rsidP="00756169">
            <w:pPr>
              <w:spacing w:before="80" w:after="80"/>
              <w:jc w:val="center"/>
              <w:rPr>
                <w:rFonts w:cs="Arial"/>
                <w:sz w:val="20"/>
                <w:szCs w:val="20"/>
              </w:rPr>
            </w:pPr>
          </w:p>
        </w:tc>
      </w:tr>
      <w:tr w:rsidR="00364D0C" w:rsidRPr="003377DF" w14:paraId="20A5FA30" w14:textId="77777777" w:rsidTr="00756169">
        <w:trPr>
          <w:cantSplit/>
        </w:trPr>
        <w:tc>
          <w:tcPr>
            <w:tcW w:w="468" w:type="dxa"/>
            <w:vAlign w:val="center"/>
          </w:tcPr>
          <w:p w14:paraId="2BE81CA7" w14:textId="77777777" w:rsidR="00364D0C" w:rsidRPr="003377DF" w:rsidRDefault="00364D0C" w:rsidP="00756169">
            <w:pPr>
              <w:spacing w:before="80" w:after="80"/>
              <w:jc w:val="center"/>
              <w:rPr>
                <w:rFonts w:cs="Arial"/>
                <w:sz w:val="20"/>
                <w:szCs w:val="20"/>
              </w:rPr>
            </w:pPr>
            <w:r w:rsidRPr="003377DF">
              <w:rPr>
                <w:rFonts w:cs="Arial"/>
                <w:sz w:val="20"/>
                <w:szCs w:val="20"/>
              </w:rPr>
              <w:t>8</w:t>
            </w:r>
          </w:p>
        </w:tc>
        <w:tc>
          <w:tcPr>
            <w:tcW w:w="3690" w:type="dxa"/>
            <w:gridSpan w:val="2"/>
            <w:vAlign w:val="center"/>
          </w:tcPr>
          <w:p w14:paraId="02A00252" w14:textId="77777777" w:rsidR="00364D0C" w:rsidRPr="003377DF" w:rsidRDefault="00364D0C" w:rsidP="00756169">
            <w:pPr>
              <w:spacing w:before="80" w:after="80"/>
              <w:rPr>
                <w:rFonts w:cs="Arial"/>
                <w:sz w:val="20"/>
                <w:szCs w:val="20"/>
              </w:rPr>
            </w:pPr>
            <w:r w:rsidRPr="003377DF">
              <w:rPr>
                <w:rFonts w:cs="Arial"/>
                <w:sz w:val="20"/>
                <w:szCs w:val="20"/>
              </w:rPr>
              <w:t>Expenses—Prime Firm</w:t>
            </w:r>
            <w:r w:rsidRPr="003377DF">
              <w:rPr>
                <w:rFonts w:cs="Arial"/>
                <w:sz w:val="20"/>
                <w:szCs w:val="20"/>
              </w:rPr>
              <w:br/>
              <w:t>(travel, per diem, hotel, other)</w:t>
            </w:r>
          </w:p>
        </w:tc>
        <w:tc>
          <w:tcPr>
            <w:tcW w:w="900" w:type="dxa"/>
            <w:vAlign w:val="center"/>
          </w:tcPr>
          <w:p w14:paraId="4F85BA7C"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585017D1"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13AE8592"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2946E0F2"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080" w:type="dxa"/>
            <w:vAlign w:val="center"/>
          </w:tcPr>
          <w:p w14:paraId="1F307284" w14:textId="77777777" w:rsidR="00364D0C" w:rsidRPr="003377DF" w:rsidRDefault="00364D0C" w:rsidP="00756169">
            <w:pPr>
              <w:spacing w:before="80" w:after="80"/>
              <w:jc w:val="center"/>
              <w:rPr>
                <w:rFonts w:cs="Arial"/>
                <w:sz w:val="20"/>
                <w:szCs w:val="20"/>
              </w:rPr>
            </w:pPr>
          </w:p>
        </w:tc>
      </w:tr>
      <w:tr w:rsidR="00364D0C" w:rsidRPr="003377DF" w14:paraId="61B7849A" w14:textId="77777777" w:rsidTr="00756169">
        <w:trPr>
          <w:cantSplit/>
        </w:trPr>
        <w:tc>
          <w:tcPr>
            <w:tcW w:w="468" w:type="dxa"/>
            <w:vAlign w:val="center"/>
          </w:tcPr>
          <w:p w14:paraId="1A7BBAD0" w14:textId="77777777" w:rsidR="00364D0C" w:rsidRPr="003377DF" w:rsidRDefault="00364D0C" w:rsidP="00756169">
            <w:pPr>
              <w:spacing w:before="80" w:after="80"/>
              <w:jc w:val="center"/>
              <w:rPr>
                <w:rFonts w:cs="Arial"/>
                <w:sz w:val="20"/>
                <w:szCs w:val="20"/>
              </w:rPr>
            </w:pPr>
            <w:r w:rsidRPr="003377DF">
              <w:rPr>
                <w:rFonts w:cs="Arial"/>
                <w:sz w:val="20"/>
                <w:szCs w:val="20"/>
              </w:rPr>
              <w:t>9</w:t>
            </w:r>
          </w:p>
        </w:tc>
        <w:tc>
          <w:tcPr>
            <w:tcW w:w="3690" w:type="dxa"/>
            <w:gridSpan w:val="2"/>
            <w:vAlign w:val="center"/>
          </w:tcPr>
          <w:p w14:paraId="17BA79F5" w14:textId="77777777" w:rsidR="00364D0C" w:rsidRPr="003377DF" w:rsidRDefault="00364D0C" w:rsidP="00756169">
            <w:pPr>
              <w:spacing w:before="80" w:after="80"/>
              <w:rPr>
                <w:rFonts w:cs="Arial"/>
                <w:sz w:val="20"/>
                <w:szCs w:val="20"/>
              </w:rPr>
            </w:pPr>
            <w:r w:rsidRPr="003377DF">
              <w:rPr>
                <w:rFonts w:cs="Arial"/>
                <w:sz w:val="20"/>
                <w:szCs w:val="20"/>
              </w:rPr>
              <w:t>Expenses—</w:t>
            </w:r>
            <w:proofErr w:type="spellStart"/>
            <w:r w:rsidRPr="003377DF">
              <w:rPr>
                <w:rFonts w:cs="Arial"/>
                <w:sz w:val="20"/>
                <w:szCs w:val="20"/>
              </w:rPr>
              <w:t>Subconsultant</w:t>
            </w:r>
            <w:proofErr w:type="spellEnd"/>
            <w:r w:rsidRPr="003377DF">
              <w:rPr>
                <w:rFonts w:cs="Arial"/>
                <w:sz w:val="20"/>
                <w:szCs w:val="20"/>
              </w:rPr>
              <w:t>(s)</w:t>
            </w:r>
          </w:p>
        </w:tc>
        <w:tc>
          <w:tcPr>
            <w:tcW w:w="900" w:type="dxa"/>
            <w:vAlign w:val="center"/>
          </w:tcPr>
          <w:p w14:paraId="67E56EEA"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67DCE8B6"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20D888ED"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170" w:type="dxa"/>
            <w:vAlign w:val="center"/>
          </w:tcPr>
          <w:p w14:paraId="2E09BAC6" w14:textId="77777777" w:rsidR="00364D0C" w:rsidRPr="003377DF" w:rsidRDefault="00364D0C" w:rsidP="00756169">
            <w:pPr>
              <w:spacing w:before="80" w:after="80"/>
              <w:jc w:val="center"/>
              <w:rPr>
                <w:rFonts w:cs="Arial"/>
                <w:sz w:val="20"/>
                <w:szCs w:val="20"/>
              </w:rPr>
            </w:pPr>
            <w:r w:rsidRPr="003377DF">
              <w:rPr>
                <w:rFonts w:cs="Arial"/>
                <w:sz w:val="20"/>
                <w:szCs w:val="20"/>
              </w:rPr>
              <w:t>-----</w:t>
            </w:r>
          </w:p>
        </w:tc>
        <w:tc>
          <w:tcPr>
            <w:tcW w:w="1080" w:type="dxa"/>
            <w:vAlign w:val="center"/>
          </w:tcPr>
          <w:p w14:paraId="464F0D21" w14:textId="77777777" w:rsidR="00364D0C" w:rsidRPr="003377DF" w:rsidRDefault="00364D0C" w:rsidP="00756169">
            <w:pPr>
              <w:spacing w:before="80" w:after="80"/>
              <w:jc w:val="center"/>
              <w:rPr>
                <w:rFonts w:cs="Arial"/>
                <w:sz w:val="20"/>
                <w:szCs w:val="20"/>
              </w:rPr>
            </w:pPr>
          </w:p>
        </w:tc>
      </w:tr>
      <w:tr w:rsidR="00364D0C" w:rsidRPr="003377DF" w14:paraId="5512A3EE" w14:textId="77777777" w:rsidTr="00756169">
        <w:trPr>
          <w:cantSplit/>
        </w:trPr>
        <w:tc>
          <w:tcPr>
            <w:tcW w:w="468" w:type="dxa"/>
            <w:vAlign w:val="center"/>
          </w:tcPr>
          <w:p w14:paraId="5866EB13" w14:textId="77777777" w:rsidR="00364D0C" w:rsidRPr="003377DF" w:rsidRDefault="00364D0C" w:rsidP="00756169">
            <w:pPr>
              <w:spacing w:before="80" w:after="80"/>
              <w:jc w:val="center"/>
              <w:rPr>
                <w:rFonts w:cs="Arial"/>
                <w:b/>
                <w:sz w:val="20"/>
                <w:szCs w:val="20"/>
              </w:rPr>
            </w:pPr>
            <w:r w:rsidRPr="003377DF">
              <w:rPr>
                <w:rFonts w:cs="Arial"/>
                <w:b/>
                <w:sz w:val="20"/>
                <w:szCs w:val="20"/>
              </w:rPr>
              <w:t>10</w:t>
            </w:r>
          </w:p>
        </w:tc>
        <w:tc>
          <w:tcPr>
            <w:tcW w:w="3690" w:type="dxa"/>
            <w:gridSpan w:val="2"/>
            <w:vAlign w:val="center"/>
          </w:tcPr>
          <w:p w14:paraId="7F551DA7" w14:textId="77777777" w:rsidR="00364D0C" w:rsidRPr="003377DF" w:rsidRDefault="00364D0C" w:rsidP="00756169">
            <w:pPr>
              <w:spacing w:before="80" w:after="80"/>
              <w:rPr>
                <w:rFonts w:cs="Arial"/>
                <w:b/>
                <w:sz w:val="20"/>
                <w:szCs w:val="20"/>
              </w:rPr>
            </w:pPr>
            <w:r w:rsidRPr="003377DF">
              <w:rPr>
                <w:rFonts w:cs="Arial"/>
                <w:b/>
                <w:sz w:val="20"/>
                <w:szCs w:val="20"/>
              </w:rPr>
              <w:t>Total Occupancy &amp; Operations</w:t>
            </w:r>
          </w:p>
        </w:tc>
        <w:tc>
          <w:tcPr>
            <w:tcW w:w="900" w:type="dxa"/>
            <w:vAlign w:val="center"/>
          </w:tcPr>
          <w:p w14:paraId="7F5F8321" w14:textId="77777777" w:rsidR="00364D0C" w:rsidRPr="003377DF" w:rsidRDefault="00364D0C" w:rsidP="00756169">
            <w:pPr>
              <w:spacing w:before="80" w:after="80"/>
              <w:jc w:val="center"/>
              <w:rPr>
                <w:rFonts w:cs="Arial"/>
                <w:b/>
                <w:sz w:val="20"/>
                <w:szCs w:val="20"/>
              </w:rPr>
            </w:pPr>
          </w:p>
        </w:tc>
        <w:tc>
          <w:tcPr>
            <w:tcW w:w="1170" w:type="dxa"/>
            <w:vAlign w:val="center"/>
          </w:tcPr>
          <w:p w14:paraId="0E3685BF" w14:textId="77777777" w:rsidR="00364D0C" w:rsidRPr="003377DF" w:rsidRDefault="00364D0C" w:rsidP="00756169">
            <w:pPr>
              <w:spacing w:before="80" w:after="80"/>
              <w:jc w:val="center"/>
              <w:rPr>
                <w:rFonts w:cs="Arial"/>
                <w:b/>
                <w:sz w:val="20"/>
                <w:szCs w:val="20"/>
              </w:rPr>
            </w:pPr>
          </w:p>
        </w:tc>
        <w:tc>
          <w:tcPr>
            <w:tcW w:w="1170" w:type="dxa"/>
          </w:tcPr>
          <w:p w14:paraId="5CB5B47F" w14:textId="77777777" w:rsidR="00364D0C" w:rsidRPr="003377DF" w:rsidRDefault="00364D0C" w:rsidP="00756169">
            <w:pPr>
              <w:spacing w:before="80" w:after="80"/>
              <w:jc w:val="center"/>
              <w:rPr>
                <w:rFonts w:cs="Arial"/>
                <w:b/>
                <w:sz w:val="20"/>
                <w:szCs w:val="20"/>
              </w:rPr>
            </w:pPr>
          </w:p>
        </w:tc>
        <w:tc>
          <w:tcPr>
            <w:tcW w:w="1170" w:type="dxa"/>
            <w:vAlign w:val="center"/>
          </w:tcPr>
          <w:p w14:paraId="41DA4A3F" w14:textId="77777777" w:rsidR="00364D0C" w:rsidRPr="003377DF" w:rsidRDefault="00364D0C" w:rsidP="00756169">
            <w:pPr>
              <w:spacing w:before="80" w:after="80"/>
              <w:jc w:val="center"/>
              <w:rPr>
                <w:rFonts w:cs="Arial"/>
                <w:b/>
                <w:sz w:val="20"/>
                <w:szCs w:val="20"/>
              </w:rPr>
            </w:pPr>
          </w:p>
        </w:tc>
        <w:tc>
          <w:tcPr>
            <w:tcW w:w="1080" w:type="dxa"/>
            <w:vAlign w:val="center"/>
          </w:tcPr>
          <w:p w14:paraId="6E5F321E" w14:textId="77777777" w:rsidR="00364D0C" w:rsidRPr="003377DF" w:rsidRDefault="00364D0C" w:rsidP="00756169">
            <w:pPr>
              <w:spacing w:before="80" w:after="80"/>
              <w:jc w:val="center"/>
              <w:rPr>
                <w:rFonts w:cs="Arial"/>
                <w:b/>
                <w:sz w:val="20"/>
                <w:szCs w:val="20"/>
              </w:rPr>
            </w:pPr>
          </w:p>
        </w:tc>
      </w:tr>
      <w:tr w:rsidR="00364D0C" w:rsidRPr="003377DF" w14:paraId="10DAE177" w14:textId="77777777" w:rsidTr="00756169">
        <w:trPr>
          <w:cantSplit/>
        </w:trPr>
        <w:tc>
          <w:tcPr>
            <w:tcW w:w="468" w:type="dxa"/>
            <w:vAlign w:val="center"/>
          </w:tcPr>
          <w:p w14:paraId="4727C531" w14:textId="77777777" w:rsidR="00364D0C" w:rsidRPr="003377DF" w:rsidRDefault="00364D0C" w:rsidP="00756169">
            <w:pPr>
              <w:spacing w:before="80" w:after="80"/>
              <w:jc w:val="center"/>
              <w:rPr>
                <w:rFonts w:cs="Arial"/>
                <w:b/>
                <w:sz w:val="20"/>
                <w:szCs w:val="20"/>
              </w:rPr>
            </w:pPr>
          </w:p>
        </w:tc>
        <w:tc>
          <w:tcPr>
            <w:tcW w:w="3690" w:type="dxa"/>
            <w:gridSpan w:val="2"/>
            <w:vAlign w:val="center"/>
          </w:tcPr>
          <w:p w14:paraId="5BC4B992" w14:textId="77777777" w:rsidR="00364D0C" w:rsidRPr="003377DF" w:rsidRDefault="00364D0C" w:rsidP="00756169">
            <w:pPr>
              <w:spacing w:before="80" w:after="80"/>
              <w:rPr>
                <w:rFonts w:cs="Arial"/>
                <w:b/>
                <w:sz w:val="20"/>
                <w:szCs w:val="20"/>
              </w:rPr>
            </w:pPr>
            <w:r w:rsidRPr="003377DF">
              <w:rPr>
                <w:rFonts w:cs="Arial"/>
                <w:b/>
                <w:sz w:val="20"/>
                <w:szCs w:val="20"/>
              </w:rPr>
              <w:t>TOTAL ALL PHASES</w:t>
            </w:r>
          </w:p>
        </w:tc>
        <w:tc>
          <w:tcPr>
            <w:tcW w:w="900" w:type="dxa"/>
            <w:vAlign w:val="center"/>
          </w:tcPr>
          <w:p w14:paraId="25100EE6" w14:textId="77777777" w:rsidR="00364D0C" w:rsidRPr="003377DF" w:rsidRDefault="00364D0C" w:rsidP="00756169">
            <w:pPr>
              <w:spacing w:before="80" w:after="80"/>
              <w:jc w:val="center"/>
              <w:rPr>
                <w:rFonts w:cs="Arial"/>
                <w:b/>
                <w:sz w:val="20"/>
                <w:szCs w:val="20"/>
              </w:rPr>
            </w:pPr>
          </w:p>
        </w:tc>
        <w:tc>
          <w:tcPr>
            <w:tcW w:w="1170" w:type="dxa"/>
            <w:vAlign w:val="center"/>
          </w:tcPr>
          <w:p w14:paraId="741866DE" w14:textId="77777777" w:rsidR="00364D0C" w:rsidRPr="003377DF" w:rsidRDefault="00364D0C" w:rsidP="00756169">
            <w:pPr>
              <w:spacing w:before="80" w:after="80"/>
              <w:jc w:val="center"/>
              <w:rPr>
                <w:rFonts w:cs="Arial"/>
                <w:b/>
                <w:sz w:val="20"/>
                <w:szCs w:val="20"/>
              </w:rPr>
            </w:pPr>
          </w:p>
        </w:tc>
        <w:tc>
          <w:tcPr>
            <w:tcW w:w="1170" w:type="dxa"/>
          </w:tcPr>
          <w:p w14:paraId="672F4044" w14:textId="77777777" w:rsidR="00364D0C" w:rsidRPr="003377DF" w:rsidRDefault="00364D0C" w:rsidP="00756169">
            <w:pPr>
              <w:spacing w:before="80" w:after="80"/>
              <w:jc w:val="center"/>
              <w:rPr>
                <w:rFonts w:cs="Arial"/>
                <w:b/>
                <w:sz w:val="20"/>
                <w:szCs w:val="20"/>
              </w:rPr>
            </w:pPr>
          </w:p>
        </w:tc>
        <w:tc>
          <w:tcPr>
            <w:tcW w:w="1170" w:type="dxa"/>
            <w:vAlign w:val="center"/>
          </w:tcPr>
          <w:p w14:paraId="1AC16704" w14:textId="77777777" w:rsidR="00364D0C" w:rsidRPr="003377DF" w:rsidRDefault="00364D0C" w:rsidP="00756169">
            <w:pPr>
              <w:spacing w:before="80" w:after="80"/>
              <w:jc w:val="center"/>
              <w:rPr>
                <w:rFonts w:cs="Arial"/>
                <w:b/>
                <w:sz w:val="20"/>
                <w:szCs w:val="20"/>
              </w:rPr>
            </w:pPr>
          </w:p>
        </w:tc>
        <w:tc>
          <w:tcPr>
            <w:tcW w:w="1080" w:type="dxa"/>
            <w:vAlign w:val="center"/>
          </w:tcPr>
          <w:p w14:paraId="0899D707" w14:textId="77777777" w:rsidR="00364D0C" w:rsidRPr="003377DF" w:rsidRDefault="00364D0C" w:rsidP="00756169">
            <w:pPr>
              <w:spacing w:before="80" w:after="80"/>
              <w:jc w:val="center"/>
              <w:rPr>
                <w:rFonts w:cs="Arial"/>
                <w:b/>
                <w:sz w:val="20"/>
                <w:szCs w:val="20"/>
              </w:rPr>
            </w:pPr>
          </w:p>
        </w:tc>
      </w:tr>
      <w:tr w:rsidR="00364D0C" w:rsidRPr="003377DF" w14:paraId="32BFC766" w14:textId="77777777" w:rsidTr="00756169">
        <w:trPr>
          <w:cantSplit/>
          <w:trHeight w:val="152"/>
        </w:trPr>
        <w:tc>
          <w:tcPr>
            <w:tcW w:w="9648" w:type="dxa"/>
            <w:gridSpan w:val="8"/>
          </w:tcPr>
          <w:p w14:paraId="3808555E" w14:textId="77777777" w:rsidR="00364D0C" w:rsidRPr="003377DF" w:rsidRDefault="00364D0C" w:rsidP="00756169">
            <w:pPr>
              <w:spacing w:before="80" w:after="80"/>
              <w:jc w:val="center"/>
              <w:rPr>
                <w:rFonts w:cs="Arial"/>
                <w:b/>
                <w:sz w:val="4"/>
                <w:szCs w:val="20"/>
              </w:rPr>
            </w:pPr>
          </w:p>
        </w:tc>
      </w:tr>
      <w:tr w:rsidR="00364D0C" w:rsidRPr="003377DF" w14:paraId="41B82003" w14:textId="77777777" w:rsidTr="00756169">
        <w:trPr>
          <w:cantSplit/>
        </w:trPr>
        <w:tc>
          <w:tcPr>
            <w:tcW w:w="1170" w:type="dxa"/>
            <w:gridSpan w:val="2"/>
          </w:tcPr>
          <w:p w14:paraId="02515C24" w14:textId="77777777" w:rsidR="00364D0C" w:rsidRPr="003377DF" w:rsidRDefault="00364D0C" w:rsidP="00756169">
            <w:pPr>
              <w:rPr>
                <w:rFonts w:cs="Arial"/>
                <w:sz w:val="20"/>
                <w:szCs w:val="20"/>
              </w:rPr>
            </w:pPr>
          </w:p>
        </w:tc>
        <w:tc>
          <w:tcPr>
            <w:tcW w:w="8478" w:type="dxa"/>
            <w:gridSpan w:val="6"/>
            <w:vAlign w:val="center"/>
          </w:tcPr>
          <w:p w14:paraId="06487A84" w14:textId="77777777" w:rsidR="00364D0C" w:rsidRPr="003377DF" w:rsidRDefault="00364D0C" w:rsidP="00756169">
            <w:pPr>
              <w:rPr>
                <w:rFonts w:cs="Arial"/>
                <w:sz w:val="20"/>
                <w:szCs w:val="20"/>
              </w:rPr>
            </w:pPr>
            <w:r w:rsidRPr="003377DF">
              <w:rPr>
                <w:rFonts w:cs="Arial"/>
                <w:sz w:val="20"/>
                <w:szCs w:val="20"/>
              </w:rPr>
              <w:t>[</w:t>
            </w:r>
            <w:r w:rsidRPr="003377DF">
              <w:rPr>
                <w:rFonts w:cs="Arial"/>
                <w:color w:val="548DD4" w:themeColor="text2" w:themeTint="99"/>
                <w:sz w:val="20"/>
                <w:szCs w:val="20"/>
              </w:rPr>
              <w:t xml:space="preserve">If Building Enclosure </w:t>
            </w:r>
            <w:proofErr w:type="spellStart"/>
            <w:r w:rsidRPr="003377DF">
              <w:rPr>
                <w:rFonts w:cs="Arial"/>
                <w:color w:val="548DD4" w:themeColor="text2" w:themeTint="99"/>
                <w:sz w:val="20"/>
                <w:szCs w:val="20"/>
              </w:rPr>
              <w:t>Cx</w:t>
            </w:r>
            <w:proofErr w:type="spellEnd"/>
            <w:r w:rsidRPr="003377DF">
              <w:rPr>
                <w:rFonts w:cs="Arial"/>
                <w:color w:val="548DD4" w:themeColor="text2" w:themeTint="99"/>
                <w:sz w:val="20"/>
                <w:szCs w:val="20"/>
              </w:rPr>
              <w:t xml:space="preserve"> is fully detailed in Section C of the Scope of Work, then use the next sentence so the Owner can compare between </w:t>
            </w:r>
            <w:proofErr w:type="spellStart"/>
            <w:r w:rsidRPr="003377DF">
              <w:rPr>
                <w:rFonts w:cs="Arial"/>
                <w:color w:val="548DD4" w:themeColor="text2" w:themeTint="99"/>
                <w:sz w:val="20"/>
                <w:szCs w:val="20"/>
              </w:rPr>
              <w:t>CxP’s</w:t>
            </w:r>
            <w:proofErr w:type="spellEnd"/>
            <w:r w:rsidRPr="003377DF">
              <w:rPr>
                <w:rFonts w:cs="Arial"/>
                <w:color w:val="548DD4" w:themeColor="text2" w:themeTint="99"/>
                <w:sz w:val="20"/>
                <w:szCs w:val="20"/>
              </w:rPr>
              <w:t xml:space="preserve"> for this highly variable cost element: Delete the row below.]</w:t>
            </w:r>
          </w:p>
          <w:p w14:paraId="2590DE97" w14:textId="77777777" w:rsidR="00364D0C" w:rsidRPr="003377DF" w:rsidRDefault="00364D0C" w:rsidP="00756169">
            <w:pPr>
              <w:rPr>
                <w:rFonts w:cs="Arial"/>
                <w:sz w:val="20"/>
                <w:szCs w:val="20"/>
              </w:rPr>
            </w:pPr>
            <w:r w:rsidRPr="003377DF">
              <w:rPr>
                <w:rFonts w:cs="Arial"/>
                <w:sz w:val="20"/>
                <w:szCs w:val="20"/>
              </w:rPr>
              <w:t>Special itemization: Total cost for Building Enclosure commissioning during construction (checklist development, field inspection, test writing, witnessing and documentation, including sampling per Scope of Work C): $____________</w:t>
            </w:r>
          </w:p>
        </w:tc>
      </w:tr>
      <w:tr w:rsidR="00364D0C" w:rsidRPr="003377DF" w14:paraId="78D945DA" w14:textId="77777777" w:rsidTr="00756169">
        <w:trPr>
          <w:cantSplit/>
        </w:trPr>
        <w:tc>
          <w:tcPr>
            <w:tcW w:w="1170" w:type="dxa"/>
            <w:gridSpan w:val="2"/>
          </w:tcPr>
          <w:p w14:paraId="4FB0E386" w14:textId="77777777" w:rsidR="00364D0C" w:rsidRPr="003377DF" w:rsidRDefault="00364D0C" w:rsidP="00756169">
            <w:pPr>
              <w:rPr>
                <w:rFonts w:cs="Arial"/>
                <w:sz w:val="20"/>
                <w:szCs w:val="20"/>
              </w:rPr>
            </w:pPr>
          </w:p>
        </w:tc>
        <w:tc>
          <w:tcPr>
            <w:tcW w:w="8478" w:type="dxa"/>
            <w:gridSpan w:val="6"/>
            <w:vAlign w:val="center"/>
          </w:tcPr>
          <w:p w14:paraId="50157853" w14:textId="77777777" w:rsidR="00364D0C" w:rsidRPr="003377DF" w:rsidRDefault="00364D0C" w:rsidP="00756169">
            <w:pPr>
              <w:rPr>
                <w:rFonts w:cs="Arial"/>
                <w:sz w:val="20"/>
                <w:szCs w:val="20"/>
              </w:rPr>
            </w:pPr>
            <w:r w:rsidRPr="003377DF">
              <w:rPr>
                <w:rFonts w:cs="Arial"/>
                <w:sz w:val="20"/>
                <w:szCs w:val="20"/>
              </w:rPr>
              <w:t>[</w:t>
            </w:r>
            <w:r w:rsidRPr="003377DF">
              <w:rPr>
                <w:rFonts w:cs="Arial"/>
                <w:color w:val="548DD4" w:themeColor="text2" w:themeTint="99"/>
                <w:sz w:val="20"/>
                <w:szCs w:val="20"/>
              </w:rPr>
              <w:t xml:space="preserve">If Building Enclosure </w:t>
            </w:r>
            <w:proofErr w:type="spellStart"/>
            <w:r w:rsidRPr="003377DF">
              <w:rPr>
                <w:rFonts w:cs="Arial"/>
                <w:color w:val="548DD4" w:themeColor="text2" w:themeTint="99"/>
                <w:sz w:val="20"/>
                <w:szCs w:val="20"/>
              </w:rPr>
              <w:t>Cx</w:t>
            </w:r>
            <w:proofErr w:type="spellEnd"/>
            <w:r w:rsidRPr="003377DF">
              <w:rPr>
                <w:rFonts w:cs="Arial"/>
                <w:color w:val="548DD4" w:themeColor="text2" w:themeTint="99"/>
                <w:sz w:val="20"/>
                <w:szCs w:val="20"/>
              </w:rPr>
              <w:t xml:space="preserve"> is </w:t>
            </w:r>
            <w:r w:rsidRPr="003377DF">
              <w:rPr>
                <w:rFonts w:cs="Arial"/>
                <w:color w:val="548DD4" w:themeColor="text2" w:themeTint="99"/>
                <w:sz w:val="20"/>
                <w:szCs w:val="20"/>
                <w:u w:val="single"/>
              </w:rPr>
              <w:t>not</w:t>
            </w:r>
            <w:r w:rsidRPr="003377DF">
              <w:rPr>
                <w:rFonts w:cs="Arial"/>
                <w:color w:val="548DD4" w:themeColor="text2" w:themeTint="99"/>
                <w:sz w:val="20"/>
                <w:szCs w:val="20"/>
              </w:rPr>
              <w:t xml:space="preserve"> fully detailed in Section C of the Scope of Work, then use the next sentence and fill in the desired allowance for the CxP to include in their fee: Delete the row above.]</w:t>
            </w:r>
          </w:p>
          <w:p w14:paraId="62B5F087" w14:textId="77777777" w:rsidR="00364D0C" w:rsidRPr="003377DF" w:rsidRDefault="00364D0C" w:rsidP="00756169">
            <w:pPr>
              <w:spacing w:before="80" w:after="80"/>
              <w:rPr>
                <w:rFonts w:cs="Arial"/>
                <w:b/>
                <w:sz w:val="20"/>
                <w:szCs w:val="20"/>
              </w:rPr>
            </w:pPr>
            <w:r w:rsidRPr="003377DF">
              <w:rPr>
                <w:rFonts w:cs="Arial"/>
                <w:sz w:val="20"/>
                <w:szCs w:val="20"/>
              </w:rPr>
              <w:t>Included in the above fee is an allowance for the CxP to perform all phases and elements of the Building Enclosure commissioning (pre-design through construction. Details will be developed later. Allowance to be included above: $_____________.</w:t>
            </w:r>
          </w:p>
        </w:tc>
      </w:tr>
    </w:tbl>
    <w:p w14:paraId="4259C218" w14:textId="77777777" w:rsidR="00364D0C" w:rsidRDefault="00364D0C" w:rsidP="00364D0C">
      <w:pPr>
        <w:rPr>
          <w:lang w:eastAsia="ja-JP"/>
        </w:rPr>
      </w:pPr>
    </w:p>
    <w:p w14:paraId="0877DCFA" w14:textId="77777777" w:rsidR="00364D0C" w:rsidRDefault="00364D0C" w:rsidP="00364D0C">
      <w:pPr>
        <w:rPr>
          <w:lang w:eastAsia="ja-JP"/>
        </w:rPr>
      </w:pPr>
    </w:p>
    <w:p w14:paraId="79651685" w14:textId="77777777" w:rsidR="00612BEE" w:rsidRDefault="00612BEE" w:rsidP="00612BEE">
      <w:pPr>
        <w:pStyle w:val="Heading1"/>
      </w:pPr>
      <w:bookmarkStart w:id="24" w:name="_Toc444812008"/>
      <w:r>
        <w:lastRenderedPageBreak/>
        <w:t>Scope of Work</w:t>
      </w:r>
      <w:bookmarkEnd w:id="24"/>
    </w:p>
    <w:p w14:paraId="361DD2E5" w14:textId="77777777" w:rsidR="001971B7" w:rsidRPr="001971B7" w:rsidRDefault="001971B7" w:rsidP="001971B7">
      <w:r>
        <w:rPr>
          <w:color w:val="548DD4" w:themeColor="text2" w:themeTint="99"/>
        </w:rPr>
        <w:t>[</w:t>
      </w:r>
      <w:r w:rsidRPr="00A63CCB">
        <w:rPr>
          <w:color w:val="548DD4" w:themeColor="text2" w:themeTint="99"/>
        </w:rPr>
        <w:t xml:space="preserve">If the plans and specifications are complete or nearing completion, delete all the Pre-Design and Design Phase tasks. However, it is advised that if the project hasn’t gone out to bid, the Commissioning Provider conduct a design review similar to Design Phase Task </w:t>
      </w:r>
      <w:r>
        <w:rPr>
          <w:color w:val="548DD4" w:themeColor="text2" w:themeTint="99"/>
        </w:rPr>
        <w:t>6</w:t>
      </w:r>
      <w:r w:rsidRPr="00A63CCB">
        <w:rPr>
          <w:color w:val="548DD4" w:themeColor="text2" w:themeTint="99"/>
        </w:rPr>
        <w:t xml:space="preserve"> and that they provide some language </w:t>
      </w:r>
      <w:proofErr w:type="gramStart"/>
      <w:r w:rsidRPr="00A63CCB">
        <w:rPr>
          <w:color w:val="548DD4" w:themeColor="text2" w:themeTint="99"/>
        </w:rPr>
        <w:t>for,</w:t>
      </w:r>
      <w:proofErr w:type="gramEnd"/>
      <w:r w:rsidRPr="00A63CCB">
        <w:rPr>
          <w:color w:val="548DD4" w:themeColor="text2" w:themeTint="99"/>
        </w:rPr>
        <w:t xml:space="preserve"> or at least a review of the commissioning language in the specifications</w:t>
      </w:r>
      <w:r>
        <w:rPr>
          <w:color w:val="548DD4" w:themeColor="text2" w:themeTint="99"/>
        </w:rPr>
        <w:t xml:space="preserve"> and needed addenda issued.]</w:t>
      </w:r>
    </w:p>
    <w:p w14:paraId="3130684B" w14:textId="77777777" w:rsidR="00612BEE" w:rsidRPr="00AB747D" w:rsidRDefault="00612BEE" w:rsidP="00612BEE">
      <w:pPr>
        <w:pStyle w:val="Heading2"/>
        <w:ind w:left="0"/>
      </w:pPr>
      <w:bookmarkStart w:id="25" w:name="_Toc443597965"/>
      <w:bookmarkStart w:id="26" w:name="_Toc444812009"/>
      <w:r w:rsidRPr="00AB747D">
        <w:t>General</w:t>
      </w:r>
      <w:bookmarkEnd w:id="25"/>
      <w:bookmarkEnd w:id="26"/>
    </w:p>
    <w:p w14:paraId="6363C54A" w14:textId="77777777" w:rsidR="00465CEC" w:rsidRDefault="00612BEE" w:rsidP="00612BEE">
      <w:r w:rsidRPr="009A7691">
        <w:t xml:space="preserve">The project will be commissioned in compliance with the </w:t>
      </w:r>
      <w:r>
        <w:t xml:space="preserve">intent of the </w:t>
      </w:r>
      <w:r w:rsidRPr="009A7691">
        <w:t xml:space="preserve">Building Commissioning Association’s </w:t>
      </w:r>
      <w:r w:rsidRPr="000D4805">
        <w:rPr>
          <w:i/>
        </w:rPr>
        <w:t>New Construction Building Commissioning</w:t>
      </w:r>
      <w:r>
        <w:t xml:space="preserve"> </w:t>
      </w:r>
      <w:r w:rsidRPr="000D4805">
        <w:rPr>
          <w:i/>
        </w:rPr>
        <w:t>Best Practices</w:t>
      </w:r>
      <w:r w:rsidRPr="009A7691">
        <w:t xml:space="preserve"> (attached) and in accordance with applicable elements of </w:t>
      </w:r>
      <w:r w:rsidRPr="00C33D3D">
        <w:rPr>
          <w:i/>
        </w:rPr>
        <w:t>ASHRAE Guideline 0 The Commissioning Process</w:t>
      </w:r>
      <w:r>
        <w:rPr>
          <w:i/>
        </w:rPr>
        <w:t xml:space="preserve"> </w:t>
      </w:r>
      <w:r w:rsidRPr="00024EEC">
        <w:t>and</w:t>
      </w:r>
      <w:r>
        <w:rPr>
          <w:i/>
        </w:rPr>
        <w:t xml:space="preserve"> </w:t>
      </w:r>
      <w:r w:rsidRPr="000D4805">
        <w:rPr>
          <w:i/>
        </w:rPr>
        <w:t xml:space="preserve">ASHRAE Standard 202 </w:t>
      </w:r>
      <w:proofErr w:type="gramStart"/>
      <w:r w:rsidRPr="000D4805">
        <w:rPr>
          <w:i/>
        </w:rPr>
        <w:t>The</w:t>
      </w:r>
      <w:proofErr w:type="gramEnd"/>
      <w:r w:rsidRPr="000D4805">
        <w:rPr>
          <w:i/>
        </w:rPr>
        <w:t xml:space="preserve"> Commissioning Process for Buildings and Systems</w:t>
      </w:r>
      <w:r>
        <w:rPr>
          <w:i/>
        </w:rPr>
        <w:t xml:space="preserve">, </w:t>
      </w:r>
      <w:r w:rsidRPr="000D4805">
        <w:t>except where noted in this RF</w:t>
      </w:r>
      <w:r>
        <w:t>P</w:t>
      </w:r>
      <w:r w:rsidRPr="000D4805">
        <w:t>.</w:t>
      </w:r>
      <w:r w:rsidRPr="009A7691">
        <w:t xml:space="preserve"> </w:t>
      </w:r>
    </w:p>
    <w:p w14:paraId="2E2D1D47" w14:textId="27D6E2C8" w:rsidR="00465CEC" w:rsidRDefault="005645FB" w:rsidP="00465CEC">
      <w:r>
        <w:t xml:space="preserve">The project will be commissioned to meet the requirements in the </w:t>
      </w:r>
      <w:proofErr w:type="gramStart"/>
      <w:r>
        <w:t>[</w:t>
      </w:r>
      <w:r>
        <w:rPr>
          <w:color w:val="548DD4" w:themeColor="text2" w:themeTint="99"/>
        </w:rPr>
        <w:t xml:space="preserve"> List</w:t>
      </w:r>
      <w:proofErr w:type="gramEnd"/>
      <w:r>
        <w:rPr>
          <w:color w:val="548DD4" w:themeColor="text2" w:themeTint="99"/>
        </w:rPr>
        <w:t xml:space="preserve"> any state code or other regulatory requirements (if CA Title 24, indicate that the Contractor will perform the code Acceptance Tests which will not affect the testing scope of the CxP.) ]</w:t>
      </w:r>
    </w:p>
    <w:p w14:paraId="291DDB91" w14:textId="059487DF" w:rsidR="00612BEE" w:rsidRDefault="00612BEE" w:rsidP="00612BEE">
      <w:r w:rsidRPr="009A7691">
        <w:t xml:space="preserve">The project will </w:t>
      </w:r>
      <w:r>
        <w:t xml:space="preserve">also </w:t>
      </w:r>
      <w:r w:rsidRPr="009A7691">
        <w:t xml:space="preserve">be commissioned according to </w:t>
      </w:r>
      <w:r w:rsidRPr="004953C4">
        <w:t>[</w:t>
      </w:r>
      <w:r w:rsidRPr="00C33D3D">
        <w:rPr>
          <w:color w:val="4F81BD" w:themeColor="accent1"/>
        </w:rPr>
        <w:t xml:space="preserve">list any existing </w:t>
      </w:r>
      <w:proofErr w:type="spellStart"/>
      <w:r w:rsidRPr="00C33D3D">
        <w:rPr>
          <w:color w:val="4F81BD" w:themeColor="accent1"/>
        </w:rPr>
        <w:t>Cx</w:t>
      </w:r>
      <w:proofErr w:type="spellEnd"/>
      <w:r w:rsidRPr="00C33D3D">
        <w:rPr>
          <w:color w:val="4F81BD" w:themeColor="accent1"/>
        </w:rPr>
        <w:t xml:space="preserve"> specifications or </w:t>
      </w:r>
      <w:r>
        <w:rPr>
          <w:color w:val="4F81BD" w:themeColor="accent1"/>
        </w:rPr>
        <w:t>Owner</w:t>
      </w:r>
      <w:r w:rsidRPr="00C33D3D">
        <w:rPr>
          <w:color w:val="4F81BD" w:themeColor="accent1"/>
        </w:rPr>
        <w:t xml:space="preserve"> standards that must be complied with.</w:t>
      </w:r>
      <w:r w:rsidRPr="004953C4">
        <w:t>]</w:t>
      </w:r>
      <w:r w:rsidRPr="009A7691">
        <w:t xml:space="preserve"> Additionally, the project is seeking</w:t>
      </w:r>
      <w:r>
        <w:t xml:space="preserve"> </w:t>
      </w:r>
      <w:r w:rsidRPr="004953C4">
        <w:t>[</w:t>
      </w:r>
      <w:r>
        <w:rPr>
          <w:color w:val="4F81BD" w:themeColor="accent1"/>
        </w:rPr>
        <w:t>LEED v (x)</w:t>
      </w:r>
      <w:r w:rsidRPr="00C33D3D">
        <w:rPr>
          <w:color w:val="4F81BD" w:themeColor="accent1"/>
        </w:rPr>
        <w:t xml:space="preserve">, Green </w:t>
      </w:r>
      <w:proofErr w:type="gramStart"/>
      <w:r w:rsidRPr="00C33D3D">
        <w:rPr>
          <w:color w:val="4F81BD" w:themeColor="accent1"/>
        </w:rPr>
        <w:t>Globes, ….</w:t>
      </w:r>
      <w:proofErr w:type="gramEnd"/>
      <w:r w:rsidRPr="00C33D3D">
        <w:rPr>
          <w:color w:val="4F81BD" w:themeColor="accent1"/>
        </w:rPr>
        <w:t xml:space="preserve"> Insert Organization Name</w:t>
      </w:r>
      <w:r w:rsidRPr="004953C4">
        <w:t>]</w:t>
      </w:r>
      <w:r w:rsidRPr="009A7691">
        <w:t xml:space="preserve"> certification and the commissioning process in those programs will be required. </w:t>
      </w:r>
      <w:r w:rsidRPr="004953C4">
        <w:t>[</w:t>
      </w:r>
      <w:r w:rsidRPr="00C33D3D">
        <w:rPr>
          <w:color w:val="4F81BD" w:themeColor="accent1"/>
        </w:rPr>
        <w:t xml:space="preserve">State the level of commissioning if that applies for the program being followed, e.g., LEED Fundamental, Enhanced </w:t>
      </w:r>
      <w:proofErr w:type="spellStart"/>
      <w:r w:rsidRPr="00DB50B0">
        <w:rPr>
          <w:color w:val="548DD4" w:themeColor="text2" w:themeTint="99"/>
        </w:rPr>
        <w:t>Cx</w:t>
      </w:r>
      <w:proofErr w:type="spellEnd"/>
      <w:r w:rsidRPr="00DB50B0">
        <w:rPr>
          <w:color w:val="548DD4" w:themeColor="text2" w:themeTint="99"/>
        </w:rPr>
        <w:t xml:space="preserve">, Option 1 (specify path 1 or 2, or Option 2 Envelope </w:t>
      </w:r>
      <w:proofErr w:type="spellStart"/>
      <w:r w:rsidRPr="00DB50B0">
        <w:rPr>
          <w:color w:val="548DD4" w:themeColor="text2" w:themeTint="99"/>
        </w:rPr>
        <w:t>Cx</w:t>
      </w:r>
      <w:proofErr w:type="spellEnd"/>
      <w:r w:rsidRPr="00DB50B0">
        <w:rPr>
          <w:color w:val="548DD4" w:themeColor="text2" w:themeTint="99"/>
        </w:rPr>
        <w:t>, etc.</w:t>
      </w:r>
      <w:r w:rsidRPr="004953C4">
        <w:t>]</w:t>
      </w:r>
      <w:r w:rsidR="007E3F0A">
        <w:t xml:space="preserve"> The response to this RFP</w:t>
      </w:r>
      <w:r>
        <w:t xml:space="preserve"> shall list areas of conflict between the guidelines of the above references and the Scope of Work below.</w:t>
      </w:r>
    </w:p>
    <w:p w14:paraId="797D06BD" w14:textId="77777777" w:rsidR="008A7488" w:rsidRDefault="008A7488" w:rsidP="008A7488">
      <w:r w:rsidRPr="000D4805">
        <w:t xml:space="preserve">The CxP </w:t>
      </w:r>
      <w:r>
        <w:t xml:space="preserve">is an independent advocate for the Owner, </w:t>
      </w:r>
      <w:r w:rsidRPr="000D4805">
        <w:t>directs the overall commissioning process</w:t>
      </w:r>
      <w:r w:rsidRPr="00EC377D">
        <w:t xml:space="preserve"> and makes the final recommendations to the </w:t>
      </w:r>
      <w:r>
        <w:t>Owner</w:t>
      </w:r>
      <w:r w:rsidRPr="00EC377D">
        <w:t xml:space="preserve"> regarding functional performance of the commissioned building systems</w:t>
      </w:r>
      <w:r>
        <w:t xml:space="preserve"> and assemblies (listed in Section C)</w:t>
      </w:r>
      <w:r w:rsidRPr="00EC377D">
        <w:t>.</w:t>
      </w:r>
    </w:p>
    <w:p w14:paraId="4C788249" w14:textId="77777777" w:rsidR="008A7488" w:rsidRDefault="00F37717" w:rsidP="008A7488">
      <w:r w:rsidRPr="00591C63">
        <w:t xml:space="preserve">The commissioning team shall be led by an independent lead CxP who shall serve as the point of contact and be actively involved in review and oversight of all aspects of the commissioning process. This person shall be responsible to direct, execute and manage the evaluation by the commissioning team of the design, construction, and operation of the commissioned systems’ compliance with the OPR and construction documents (plans, specifications, addenda). The lead CxP shall serve as a key member of the team working in concert with the engineer of record, Contractor and/or Construction Manager and sub-contractors in tracking, trouble shooting, and resolving all </w:t>
      </w:r>
      <w:r>
        <w:t>issues</w:t>
      </w:r>
      <w:r w:rsidR="008A7488" w:rsidRPr="00FE779F">
        <w:t>.</w:t>
      </w:r>
    </w:p>
    <w:p w14:paraId="462B0DA6" w14:textId="77777777" w:rsidR="008A7488" w:rsidRDefault="008A7488" w:rsidP="008A7488">
      <w:r w:rsidRPr="00FE779F">
        <w:t xml:space="preserve">The Commissioning process does not take away from or reduce the responsibility of the Design Professional </w:t>
      </w:r>
      <w:r>
        <w:t xml:space="preserve">and Contractor </w:t>
      </w:r>
      <w:r w:rsidRPr="00FE779F">
        <w:t>to provide a finished and fully functioning product</w:t>
      </w:r>
      <w:r>
        <w:t>.</w:t>
      </w:r>
    </w:p>
    <w:p w14:paraId="7CB77F0E" w14:textId="77777777" w:rsidR="008A7488" w:rsidRPr="00AC2725" w:rsidRDefault="008A7488" w:rsidP="008A7488">
      <w:pPr>
        <w:pStyle w:val="Heading2"/>
        <w:ind w:left="0"/>
      </w:pPr>
      <w:bookmarkStart w:id="27" w:name="_Toc443597966"/>
      <w:bookmarkStart w:id="28" w:name="_Toc444812010"/>
      <w:r w:rsidRPr="00AC2725">
        <w:t xml:space="preserve">Commissioning </w:t>
      </w:r>
      <w:r>
        <w:t xml:space="preserve">Scope and </w:t>
      </w:r>
      <w:r w:rsidRPr="00AC2725">
        <w:t>Tasks</w:t>
      </w:r>
      <w:bookmarkEnd w:id="27"/>
      <w:bookmarkEnd w:id="28"/>
    </w:p>
    <w:p w14:paraId="26922F8D" w14:textId="7080F1E7" w:rsidR="008A7488" w:rsidRPr="00D06C1C" w:rsidRDefault="008A7488" w:rsidP="008A7488">
      <w:r>
        <w:t>For the systems and assemblies listed in Section C, t</w:t>
      </w:r>
      <w:r w:rsidRPr="00FE779F">
        <w:t xml:space="preserve">he CxP shall provide services in accordance with </w:t>
      </w:r>
      <w:r>
        <w:t xml:space="preserve">the documents listed in </w:t>
      </w:r>
      <w:r w:rsidR="00D06C1C">
        <w:t xml:space="preserve">Section </w:t>
      </w:r>
      <w:proofErr w:type="gramStart"/>
      <w:r w:rsidR="00D06C1C">
        <w:t>A</w:t>
      </w:r>
      <w:proofErr w:type="gramEnd"/>
      <w:r w:rsidR="00D06C1C">
        <w:t xml:space="preserve"> above with the following exceptions: </w:t>
      </w:r>
      <w:r w:rsidRPr="00D06C1C">
        <w:t xml:space="preserve">Occupancy Phase tasks listed in the </w:t>
      </w:r>
      <w:r w:rsidRPr="00D06C1C">
        <w:rPr>
          <w:i/>
        </w:rPr>
        <w:t>BCA Best Practices</w:t>
      </w:r>
      <w:r w:rsidRPr="00D06C1C">
        <w:t xml:space="preserve"> not listed in this Scope of Work are not part of the scope. [</w:t>
      </w:r>
      <w:proofErr w:type="gramStart"/>
      <w:r w:rsidRPr="00131E6E">
        <w:rPr>
          <w:color w:val="548DD4" w:themeColor="text2" w:themeTint="99"/>
        </w:rPr>
        <w:t>list</w:t>
      </w:r>
      <w:proofErr w:type="gramEnd"/>
      <w:r w:rsidRPr="00131E6E">
        <w:rPr>
          <w:color w:val="548DD4" w:themeColor="text2" w:themeTint="99"/>
        </w:rPr>
        <w:t xml:space="preserve"> other exceptions</w:t>
      </w:r>
      <w:r w:rsidRPr="00D06C1C">
        <w:t>]</w:t>
      </w:r>
    </w:p>
    <w:p w14:paraId="51370A9D" w14:textId="77777777" w:rsidR="008A7488" w:rsidRDefault="008A7488" w:rsidP="008A7488">
      <w:pPr>
        <w:ind w:left="360" w:hanging="360"/>
      </w:pPr>
      <w:r w:rsidRPr="00FE779F">
        <w:t>The following tasks will be accomplished by the CxP</w:t>
      </w:r>
      <w:r>
        <w:t>:</w:t>
      </w:r>
      <w:r w:rsidRPr="00FE779F">
        <w:t xml:space="preserve"> </w:t>
      </w:r>
    </w:p>
    <w:p w14:paraId="479F136F" w14:textId="77777777" w:rsidR="008A7488" w:rsidRPr="007B7BF3" w:rsidRDefault="008A7488" w:rsidP="00E01F0A">
      <w:pPr>
        <w:pStyle w:val="Heading3"/>
        <w:jc w:val="left"/>
      </w:pPr>
      <w:bookmarkStart w:id="29" w:name="_Toc443597967"/>
      <w:bookmarkStart w:id="30" w:name="_Toc444812011"/>
      <w:r w:rsidRPr="000D4805">
        <w:lastRenderedPageBreak/>
        <w:t>Pre-Design Phase</w:t>
      </w:r>
      <w:bookmarkEnd w:id="29"/>
      <w:bookmarkEnd w:id="30"/>
    </w:p>
    <w:p w14:paraId="3CB96077" w14:textId="1B5BDDE8" w:rsidR="008A7488" w:rsidRPr="00574403" w:rsidRDefault="008A7488" w:rsidP="00C235EB">
      <w:pPr>
        <w:pStyle w:val="TaskList1"/>
      </w:pPr>
      <w:r w:rsidRPr="00574403">
        <w:t>Develop Owner’s Project Requirements (OPR)</w:t>
      </w:r>
      <w:proofErr w:type="gramStart"/>
      <w:r w:rsidRPr="00574403">
        <w:t>:</w:t>
      </w:r>
      <w:proofErr w:type="gramEnd"/>
      <w:r w:rsidR="0012787F">
        <w:br/>
      </w:r>
      <w:r w:rsidR="0012787F" w:rsidRPr="004953C4">
        <w:t>[</w:t>
      </w:r>
      <w:r w:rsidR="0012787F">
        <w:rPr>
          <w:color w:val="548DD4" w:themeColor="text2" w:themeTint="99"/>
        </w:rPr>
        <w:t>If the OPR is developed by the design team and Owner rather than the CxP and Owner, alter this section to state that and require the CxP to facilitate and confirm that the OPR developed by others meets the requirements of this section.</w:t>
      </w:r>
      <w:r w:rsidR="0012787F" w:rsidRPr="004953C4">
        <w:t>]</w:t>
      </w:r>
    </w:p>
    <w:p w14:paraId="2EB69896" w14:textId="77777777" w:rsidR="008A7488" w:rsidRPr="00187991" w:rsidRDefault="008A7488" w:rsidP="008A7488">
      <w:pPr>
        <w:pStyle w:val="SubtaskList"/>
        <w:ind w:left="720"/>
      </w:pPr>
      <w:r w:rsidRPr="00187991">
        <w:t>The OPR defines the expectations, goals, benchmarks and success criteria for the project that the Owner desires to be documented and tracked. The OPR sets the functional goals that the design is judged against and establishes the basis of the criteria used during construction to verify actual performance. The OPR does not list items that are already required by code. The OPR is generally not a description of what specifically will be included in the project design, but is the feature and categorical performance criteria to be met by the design.</w:t>
      </w:r>
    </w:p>
    <w:p w14:paraId="2E0886CA" w14:textId="77777777" w:rsidR="008A7488" w:rsidRPr="00187991" w:rsidRDefault="008A7488" w:rsidP="008A7488">
      <w:pPr>
        <w:pStyle w:val="SubtaskList"/>
        <w:ind w:left="720"/>
      </w:pPr>
      <w:r w:rsidRPr="00187991">
        <w:t xml:space="preserve">The OPR document shall contain at a minimum the following for the commissioned systems and assemblies: </w:t>
      </w:r>
      <w:r w:rsidRPr="004953C4">
        <w:t>[</w:t>
      </w:r>
      <w:r w:rsidRPr="00187991">
        <w:rPr>
          <w:color w:val="548DD4" w:themeColor="text2" w:themeTint="99"/>
        </w:rPr>
        <w:t>list systems to be part of OPR</w:t>
      </w:r>
      <w:r w:rsidRPr="004953C4">
        <w:t>]</w:t>
      </w:r>
    </w:p>
    <w:p w14:paraId="1827B420" w14:textId="77777777" w:rsidR="008A7488" w:rsidRPr="00187991" w:rsidRDefault="008A7488" w:rsidP="008A7488">
      <w:pPr>
        <w:pStyle w:val="SubtaskList"/>
        <w:ind w:left="720"/>
      </w:pPr>
      <w:r w:rsidRPr="00187991">
        <w:t xml:space="preserve">For the above systems and assemblies requirements for the following categories will be included in the OPR: design and construction processes and schedules, energy efficiency, sustainability, indoor environmental quality (temperature, humidity, ventilation, lighting, connection to outdoors), safety, security, component and assembly quality, reliability, durability, flexibility, redundancy and cost, staff training, operation and maintenance, documentation, commissioning rigor, ongoing monitoring or commissioning and other </w:t>
      </w:r>
      <w:r>
        <w:t>Owner</w:t>
      </w:r>
      <w:r w:rsidRPr="00187991">
        <w:t xml:space="preserve"> directives. </w:t>
      </w:r>
      <w:r w:rsidRPr="004953C4">
        <w:t>[</w:t>
      </w:r>
      <w:r w:rsidRPr="00187991">
        <w:rPr>
          <w:color w:val="548DD4" w:themeColor="text2" w:themeTint="99"/>
        </w:rPr>
        <w:t>Delete any categories in the above list that are not important to the Owner. Requiring all on this list may make the OPR costly and cumbersome in application</w:t>
      </w:r>
      <w:r w:rsidRPr="004953C4">
        <w:t>]</w:t>
      </w:r>
    </w:p>
    <w:p w14:paraId="4635E0B4" w14:textId="77777777" w:rsidR="008A7488" w:rsidRPr="00187991" w:rsidRDefault="008A7488" w:rsidP="008A7488">
      <w:pPr>
        <w:pStyle w:val="SubtaskList"/>
        <w:ind w:left="720"/>
      </w:pPr>
      <w:r w:rsidRPr="00187991">
        <w:t xml:space="preserve">The elements of the OPR shall be verifiable and ideally and optionally include specific success criteria. </w:t>
      </w:r>
    </w:p>
    <w:p w14:paraId="1BFA3242" w14:textId="77777777" w:rsidR="008A7488" w:rsidRPr="00187991" w:rsidRDefault="008A7488" w:rsidP="008A7488">
      <w:pPr>
        <w:pStyle w:val="SubtaskList"/>
        <w:ind w:left="720"/>
      </w:pPr>
      <w:r w:rsidRPr="00187991">
        <w:t xml:space="preserve">The OPR is supported by the basis of design </w:t>
      </w:r>
      <w:r>
        <w:t xml:space="preserve">(BOD) </w:t>
      </w:r>
      <w:r w:rsidRPr="00187991">
        <w:t>or design narrative written by the design team and included with design package submissions. The basis of design documents the primary thought processes and assumptions behind the design decisions and describes the design elements being incorporated to meet the OPR.</w:t>
      </w:r>
    </w:p>
    <w:p w14:paraId="6866D1C9" w14:textId="77777777" w:rsidR="008A7488" w:rsidRPr="00187991" w:rsidRDefault="008A7488" w:rsidP="008A7488">
      <w:pPr>
        <w:pStyle w:val="SubtaskList"/>
        <w:ind w:left="720"/>
      </w:pPr>
      <w:r w:rsidRPr="00187991">
        <w:t xml:space="preserve">The OPR will be developed by the CxP with significant Owner and other stakeholder collaboration and input, with ultimate approval by the Owner. </w:t>
      </w:r>
    </w:p>
    <w:p w14:paraId="4B8AF49E" w14:textId="77777777" w:rsidR="008A7488" w:rsidRPr="00187991" w:rsidRDefault="008A7488" w:rsidP="008A7488">
      <w:pPr>
        <w:pStyle w:val="SubtaskList"/>
        <w:ind w:left="720"/>
      </w:pPr>
      <w:r w:rsidRPr="00187991">
        <w:t>Utilize any Owner programming documents and develop and utilize questionnaires and/or interviews or workshops to identify the OPR.</w:t>
      </w:r>
    </w:p>
    <w:p w14:paraId="2CD7411E" w14:textId="77777777" w:rsidR="008A7488" w:rsidRPr="00187991" w:rsidRDefault="008A7488" w:rsidP="008A7488">
      <w:pPr>
        <w:pStyle w:val="SubtaskList"/>
        <w:ind w:left="720"/>
      </w:pPr>
      <w:r w:rsidRPr="00187991">
        <w:t>Submit the OPR to the Owner and Stakeholders for review and comment and submit modifications accordingly.</w:t>
      </w:r>
    </w:p>
    <w:p w14:paraId="58E9EF11" w14:textId="77777777" w:rsidR="008A7488" w:rsidRPr="00187991" w:rsidRDefault="008A7488" w:rsidP="008A7488">
      <w:pPr>
        <w:pStyle w:val="SubtaskList"/>
        <w:ind w:left="720"/>
      </w:pPr>
      <w:r w:rsidRPr="00187991">
        <w:t xml:space="preserve">Attached is an example of the rigor desired for the OPR, though it may not have all the desired categories. </w:t>
      </w:r>
      <w:r w:rsidRPr="004953C4">
        <w:t>[</w:t>
      </w:r>
      <w:r w:rsidRPr="00187991">
        <w:rPr>
          <w:color w:val="548DD4" w:themeColor="text2" w:themeTint="99"/>
        </w:rPr>
        <w:t>attach an example or delete this article</w:t>
      </w:r>
      <w:r w:rsidRPr="004953C4">
        <w:t>]</w:t>
      </w:r>
    </w:p>
    <w:p w14:paraId="218550D8" w14:textId="77777777" w:rsidR="008A7488" w:rsidRPr="000D4805" w:rsidRDefault="008A7488" w:rsidP="00C235EB">
      <w:pPr>
        <w:pStyle w:val="TaskList1"/>
      </w:pPr>
      <w:r w:rsidRPr="000D4805">
        <w:t xml:space="preserve">Develop a design phase commissioning plan </w:t>
      </w:r>
      <w:r>
        <w:t xml:space="preserve">and submit to the Owner </w:t>
      </w:r>
      <w:r w:rsidRPr="000D4805">
        <w:t>that provides:</w:t>
      </w:r>
    </w:p>
    <w:p w14:paraId="127B3701" w14:textId="77777777" w:rsidR="008A7488" w:rsidRDefault="008A7488" w:rsidP="008A7488">
      <w:pPr>
        <w:pStyle w:val="SubtaskList"/>
        <w:ind w:left="720"/>
      </w:pPr>
      <w:r>
        <w:t>A project specific overview of the commissioning process,</w:t>
      </w:r>
      <w:r w:rsidRPr="008022B5">
        <w:t xml:space="preserve"> </w:t>
      </w:r>
      <w:r>
        <w:t>listing all systems to be commissioned.</w:t>
      </w:r>
    </w:p>
    <w:p w14:paraId="1BF9CE3F" w14:textId="77777777" w:rsidR="008A7488" w:rsidRDefault="008A7488" w:rsidP="008A7488">
      <w:pPr>
        <w:pStyle w:val="SubtaskList"/>
        <w:ind w:left="720"/>
      </w:pPr>
      <w:r>
        <w:t xml:space="preserve">The project teams’ roles and responsibilities throughout the project, including that of the commissioning team, design consultants, contractors and construction manager and Owner with recommendations for inclusion of these in their respective contracts. </w:t>
      </w:r>
    </w:p>
    <w:p w14:paraId="596A1928" w14:textId="77777777" w:rsidR="008A7488" w:rsidRDefault="008A7488" w:rsidP="008A7488">
      <w:pPr>
        <w:pStyle w:val="SubtaskList"/>
        <w:ind w:left="720"/>
      </w:pPr>
      <w:r>
        <w:lastRenderedPageBreak/>
        <w:t>General communication, coordination and management protocols, schedule and deliverables for the Design Phase.</w:t>
      </w:r>
    </w:p>
    <w:p w14:paraId="5653FE4E" w14:textId="77777777" w:rsidR="008A7488" w:rsidRDefault="008A7488" w:rsidP="008A7488">
      <w:pPr>
        <w:pStyle w:val="SubtaskList"/>
        <w:ind w:left="720"/>
      </w:pPr>
      <w:r>
        <w:t>Design Review Requirements: The review objectives and scope for each system to be reviewed and the process for each design review required,</w:t>
      </w:r>
      <w:r w:rsidRPr="00BE3B5C">
        <w:t xml:space="preserve"> </w:t>
      </w:r>
      <w:r>
        <w:t>including comment adjudication.</w:t>
      </w:r>
    </w:p>
    <w:p w14:paraId="6F4FC9F4" w14:textId="77777777" w:rsidR="008A7488" w:rsidRDefault="008A7488" w:rsidP="008A7488">
      <w:pPr>
        <w:pStyle w:val="SubtaskList"/>
        <w:ind w:left="720"/>
      </w:pPr>
      <w:r>
        <w:t>Scope and process for developing the commissioning specifications.</w:t>
      </w:r>
    </w:p>
    <w:p w14:paraId="63038AC0" w14:textId="77777777" w:rsidR="008A7488" w:rsidRDefault="008A7488" w:rsidP="00C235EB">
      <w:pPr>
        <w:pStyle w:val="TaskList1"/>
      </w:pPr>
      <w:r>
        <w:t xml:space="preserve">CxP shall participate in </w:t>
      </w:r>
      <w:r w:rsidRPr="004953C4">
        <w:t>[</w:t>
      </w:r>
      <w:r>
        <w:rPr>
          <w:color w:val="4F81BD" w:themeColor="accent1"/>
        </w:rPr>
        <w:t xml:space="preserve">insert </w:t>
      </w:r>
      <w:r w:rsidRPr="00BE3B5C">
        <w:rPr>
          <w:color w:val="4F81BD" w:themeColor="accent1"/>
        </w:rPr>
        <w:t>number</w:t>
      </w:r>
      <w:r w:rsidRPr="004953C4">
        <w:t>]</w:t>
      </w:r>
      <w:r>
        <w:t xml:space="preserve"> partnering meetings in person and </w:t>
      </w:r>
      <w:r w:rsidRPr="004953C4">
        <w:t>[</w:t>
      </w:r>
      <w:r w:rsidRPr="007B7BF3">
        <w:rPr>
          <w:color w:val="548DD4" w:themeColor="text2" w:themeTint="99"/>
        </w:rPr>
        <w:t>insert number</w:t>
      </w:r>
      <w:r w:rsidRPr="004953C4">
        <w:t>]</w:t>
      </w:r>
      <w:r w:rsidRPr="007B7BF3">
        <w:rPr>
          <w:color w:val="548DD4" w:themeColor="text2" w:themeTint="99"/>
        </w:rPr>
        <w:t xml:space="preserve"> </w:t>
      </w:r>
      <w:r>
        <w:t>by conference call during Pre-Design.</w:t>
      </w:r>
    </w:p>
    <w:p w14:paraId="19EEE45C" w14:textId="77777777" w:rsidR="008A7488" w:rsidRDefault="008A7488" w:rsidP="00E01F0A">
      <w:pPr>
        <w:pStyle w:val="Heading3"/>
        <w:jc w:val="left"/>
      </w:pPr>
      <w:bookmarkStart w:id="31" w:name="_Toc443597968"/>
      <w:bookmarkStart w:id="32" w:name="_Toc444812012"/>
      <w:r w:rsidRPr="000D4805">
        <w:t>Design Phase</w:t>
      </w:r>
      <w:bookmarkEnd w:id="31"/>
      <w:bookmarkEnd w:id="32"/>
    </w:p>
    <w:p w14:paraId="69242182" w14:textId="1226442F" w:rsidR="00A04CAD" w:rsidRPr="008A05C1" w:rsidRDefault="00A04CAD" w:rsidP="009A19B1">
      <w:r w:rsidRPr="004953C4">
        <w:t>[</w:t>
      </w:r>
      <w:r>
        <w:rPr>
          <w:color w:val="548DD4" w:themeColor="text2" w:themeTint="99"/>
        </w:rPr>
        <w:t>If the CxP is engaged beginning in mid-Design, delete Design phase tasks that will not now be part of their scope.</w:t>
      </w:r>
      <w:r w:rsidRPr="004953C4">
        <w:t>]</w:t>
      </w:r>
    </w:p>
    <w:p w14:paraId="7CBB5384" w14:textId="77777777" w:rsidR="008A7488" w:rsidRDefault="008A7488" w:rsidP="002A56C6">
      <w:pPr>
        <w:pStyle w:val="TaskList1"/>
        <w:numPr>
          <w:ilvl w:val="0"/>
          <w:numId w:val="12"/>
        </w:numPr>
      </w:pPr>
      <w:r>
        <w:t>Perform the OPR activities described in Pre-Design as soon as possible in Design, if the CxP is not contracted during Pre-Design.</w:t>
      </w:r>
    </w:p>
    <w:p w14:paraId="397FF4B3" w14:textId="77777777" w:rsidR="008A7488" w:rsidRDefault="008A7488" w:rsidP="00C235EB">
      <w:pPr>
        <w:pStyle w:val="TaskList1"/>
      </w:pPr>
      <w:r>
        <w:t xml:space="preserve">Revise the Design Phase </w:t>
      </w:r>
      <w:proofErr w:type="spellStart"/>
      <w:r>
        <w:t>Cx</w:t>
      </w:r>
      <w:proofErr w:type="spellEnd"/>
      <w:r>
        <w:t xml:space="preserve"> Plan developed in Pre-Design, as necessary. If none was developed, develop one per the requirements listed in Pre-Design. Provide to the Owner and Design Team.</w:t>
      </w:r>
    </w:p>
    <w:p w14:paraId="7CDB59B4" w14:textId="77777777" w:rsidR="008A7488" w:rsidRDefault="008A7488" w:rsidP="00C235EB">
      <w:pPr>
        <w:pStyle w:val="TaskList1"/>
      </w:pPr>
      <w:r>
        <w:t>Conduct a design phase planning and scoping meeting with the design team and Owner.</w:t>
      </w:r>
    </w:p>
    <w:p w14:paraId="060D5710" w14:textId="77777777" w:rsidR="008A7488" w:rsidRDefault="008A7488" w:rsidP="00C235EB">
      <w:pPr>
        <w:pStyle w:val="TaskList1"/>
      </w:pPr>
      <w:r>
        <w:t>With each design package from the Design Team, review and update the OPR as needed. Review the Basis of Design (BOD) and recommend changes to make it accurate.</w:t>
      </w:r>
    </w:p>
    <w:p w14:paraId="48D1C047" w14:textId="77777777" w:rsidR="008A7488" w:rsidRDefault="008A7488" w:rsidP="00C235EB">
      <w:pPr>
        <w:pStyle w:val="TaskList1"/>
      </w:pPr>
      <w:r>
        <w:t xml:space="preserve">Provide focused design checklists for the design team to facilitate important, but sometimes forgotten concepts of good design and items that encourage better or best practice. </w:t>
      </w:r>
    </w:p>
    <w:p w14:paraId="31CA37DD" w14:textId="77777777" w:rsidR="008A7488" w:rsidRPr="000D4805" w:rsidRDefault="008A7488" w:rsidP="002A56C6">
      <w:pPr>
        <w:pStyle w:val="SubtaskList"/>
        <w:numPr>
          <w:ilvl w:val="0"/>
          <w:numId w:val="18"/>
        </w:numPr>
        <w:ind w:left="720"/>
      </w:pPr>
      <w:r w:rsidRPr="000D4805">
        <w:t xml:space="preserve">Utilize the applicable items in the </w:t>
      </w:r>
      <w:r w:rsidRPr="00DE3DDF">
        <w:t xml:space="preserve">four </w:t>
      </w:r>
      <w:r w:rsidRPr="000D4805">
        <w:t xml:space="preserve">State of CA design review checklists </w:t>
      </w:r>
      <w:r w:rsidRPr="00DE3DDF">
        <w:t>NRCC-CXR-02-E thru -04-E, or other checklists equivalent in rigor.</w:t>
      </w:r>
    </w:p>
    <w:p w14:paraId="35CDEB7C" w14:textId="77777777" w:rsidR="008A7488" w:rsidRDefault="008A7488" w:rsidP="00C235EB">
      <w:pPr>
        <w:pStyle w:val="TaskList1"/>
      </w:pPr>
      <w:r>
        <w:t>Perform focused reviews of the design and specifications against the OPR and BOD. Submit comments and review and adjudicate concerns and responses with the Owner and Design Team. Back check the incorporation of comments in the next design submission.</w:t>
      </w:r>
    </w:p>
    <w:p w14:paraId="37CFB17D" w14:textId="77777777" w:rsidR="008A7488" w:rsidRDefault="008A7488" w:rsidP="002A56C6">
      <w:pPr>
        <w:pStyle w:val="SubtaskList"/>
        <w:numPr>
          <w:ilvl w:val="0"/>
          <w:numId w:val="19"/>
        </w:numPr>
        <w:ind w:left="720"/>
      </w:pPr>
      <w:r>
        <w:t>The following table provides the requirements of the reviews to be accomplished by the CxP:</w:t>
      </w:r>
    </w:p>
    <w:p w14:paraId="35D8E027" w14:textId="778AF3C0" w:rsidR="008A7488" w:rsidRDefault="008A7488" w:rsidP="008A7488">
      <w:pPr>
        <w:pStyle w:val="SubtaskList"/>
        <w:numPr>
          <w:ilvl w:val="0"/>
          <w:numId w:val="0"/>
        </w:numPr>
        <w:ind w:left="720"/>
        <w:rPr>
          <w:color w:val="548DD4" w:themeColor="text2" w:themeTint="99"/>
        </w:rPr>
      </w:pPr>
      <w:r w:rsidRPr="004953C4">
        <w:t>[</w:t>
      </w:r>
      <w:r w:rsidRPr="00187991">
        <w:rPr>
          <w:color w:val="548DD4" w:themeColor="text2" w:themeTint="99"/>
        </w:rPr>
        <w:t xml:space="preserve">Writer: Requiring all </w:t>
      </w:r>
      <w:r>
        <w:rPr>
          <w:color w:val="548DD4" w:themeColor="text2" w:themeTint="99"/>
        </w:rPr>
        <w:t>commissioning</w:t>
      </w:r>
      <w:r w:rsidRPr="00187991">
        <w:rPr>
          <w:color w:val="548DD4" w:themeColor="text2" w:themeTint="99"/>
        </w:rPr>
        <w:t xml:space="preserve"> disciplines to be included for commenting in all review phases can be costly. Focusing effort may be appropriate. </w:t>
      </w:r>
      <w:r>
        <w:rPr>
          <w:color w:val="548DD4" w:themeColor="text2" w:themeTint="99"/>
        </w:rPr>
        <w:t xml:space="preserve">Delete </w:t>
      </w:r>
      <w:r w:rsidR="00AB410E">
        <w:rPr>
          <w:color w:val="548DD4" w:themeColor="text2" w:themeTint="99"/>
        </w:rPr>
        <w:t xml:space="preserve">phases and </w:t>
      </w:r>
      <w:r>
        <w:rPr>
          <w:color w:val="548DD4" w:themeColor="text2" w:themeTint="99"/>
        </w:rPr>
        <w:t xml:space="preserve">systems not desired for review (but they can still be in the </w:t>
      </w:r>
      <w:r w:rsidR="001B56BF">
        <w:rPr>
          <w:color w:val="548DD4" w:themeColor="text2" w:themeTint="99"/>
        </w:rPr>
        <w:t xml:space="preserve">balance of </w:t>
      </w:r>
      <w:r>
        <w:rPr>
          <w:color w:val="548DD4" w:themeColor="text2" w:themeTint="99"/>
        </w:rPr>
        <w:t>commissioning scope if listed in Section C).</w:t>
      </w:r>
      <w:r w:rsidR="00465CEC">
        <w:rPr>
          <w:color w:val="548DD4" w:themeColor="text2" w:themeTint="99"/>
        </w:rPr>
        <w:t xml:space="preserve"> </w:t>
      </w:r>
      <w:r w:rsidR="005645FB">
        <w:rPr>
          <w:color w:val="548DD4" w:themeColor="text2" w:themeTint="99"/>
        </w:rPr>
        <w:t xml:space="preserve">Note if any design reviews are required also by state code and if that documentation will be part of the </w:t>
      </w:r>
      <w:proofErr w:type="spellStart"/>
      <w:r w:rsidR="005645FB">
        <w:rPr>
          <w:color w:val="548DD4" w:themeColor="text2" w:themeTint="99"/>
        </w:rPr>
        <w:t>Cx</w:t>
      </w:r>
      <w:proofErr w:type="spellEnd"/>
      <w:r w:rsidR="005645FB">
        <w:rPr>
          <w:color w:val="548DD4" w:themeColor="text2" w:themeTint="99"/>
        </w:rPr>
        <w:t xml:space="preserve"> scope.</w:t>
      </w:r>
      <w:r w:rsidRPr="004953C4">
        <w:t>]</w:t>
      </w:r>
    </w:p>
    <w:p w14:paraId="5C1C068B" w14:textId="77777777" w:rsidR="008A7488" w:rsidRDefault="008A7488" w:rsidP="008A7488">
      <w:pPr>
        <w:pStyle w:val="SubtaskList"/>
        <w:numPr>
          <w:ilvl w:val="0"/>
          <w:numId w:val="0"/>
        </w:numPr>
        <w:ind w:left="720"/>
        <w:jc w:val="center"/>
        <w:rPr>
          <w:b/>
        </w:rPr>
      </w:pPr>
      <w:r w:rsidRPr="00187991">
        <w:rPr>
          <w:color w:val="548DD4" w:themeColor="text2" w:themeTint="99"/>
        </w:rPr>
        <w:br/>
      </w:r>
      <w:proofErr w:type="gramStart"/>
      <w:r>
        <w:rPr>
          <w:b/>
        </w:rPr>
        <w:t>Table 1.</w:t>
      </w:r>
      <w:proofErr w:type="gramEnd"/>
      <w:r>
        <w:rPr>
          <w:b/>
        </w:rPr>
        <w:t xml:space="preserve"> </w:t>
      </w:r>
      <w:r w:rsidRPr="00AB747D">
        <w:rPr>
          <w:b/>
        </w:rPr>
        <w:t>Design Review Scope</w:t>
      </w:r>
    </w:p>
    <w:tbl>
      <w:tblPr>
        <w:tblStyle w:val="TableGrid"/>
        <w:tblW w:w="8409" w:type="dxa"/>
        <w:tblInd w:w="1080" w:type="dxa"/>
        <w:tblLook w:val="04A0" w:firstRow="1" w:lastRow="0" w:firstColumn="1" w:lastColumn="0" w:noHBand="0" w:noVBand="1"/>
      </w:tblPr>
      <w:tblGrid>
        <w:gridCol w:w="1433"/>
        <w:gridCol w:w="2005"/>
        <w:gridCol w:w="3621"/>
        <w:gridCol w:w="1350"/>
      </w:tblGrid>
      <w:tr w:rsidR="00AB410E" w:rsidRPr="007738DF" w14:paraId="3AD2FC0B" w14:textId="77777777" w:rsidTr="00756169">
        <w:trPr>
          <w:cantSplit/>
          <w:tblHeader/>
        </w:trPr>
        <w:tc>
          <w:tcPr>
            <w:tcW w:w="1433" w:type="dxa"/>
            <w:vAlign w:val="bottom"/>
          </w:tcPr>
          <w:p w14:paraId="3A33DC30" w14:textId="77777777" w:rsidR="00AB410E" w:rsidRPr="00FF69D7" w:rsidRDefault="00AB410E" w:rsidP="00756169">
            <w:pPr>
              <w:spacing w:before="60" w:after="60"/>
              <w:jc w:val="center"/>
              <w:rPr>
                <w:b/>
                <w:sz w:val="20"/>
              </w:rPr>
            </w:pPr>
            <w:r w:rsidRPr="00FF69D7">
              <w:rPr>
                <w:b/>
                <w:sz w:val="20"/>
              </w:rPr>
              <w:t>Phase</w:t>
            </w:r>
          </w:p>
        </w:tc>
        <w:tc>
          <w:tcPr>
            <w:tcW w:w="2005" w:type="dxa"/>
            <w:vAlign w:val="bottom"/>
          </w:tcPr>
          <w:p w14:paraId="7292E12B" w14:textId="77777777" w:rsidR="00AB410E" w:rsidRPr="007738DF" w:rsidRDefault="00AB410E" w:rsidP="00756169">
            <w:pPr>
              <w:spacing w:before="60" w:after="60"/>
              <w:jc w:val="center"/>
              <w:rPr>
                <w:sz w:val="20"/>
              </w:rPr>
            </w:pPr>
            <w:r w:rsidRPr="007738DF">
              <w:rPr>
                <w:b/>
                <w:sz w:val="20"/>
              </w:rPr>
              <w:t xml:space="preserve">Systems to be Reviewed </w:t>
            </w:r>
            <w:r>
              <w:rPr>
                <w:b/>
                <w:sz w:val="20"/>
              </w:rPr>
              <w:t>and Commented On</w:t>
            </w:r>
          </w:p>
        </w:tc>
        <w:tc>
          <w:tcPr>
            <w:tcW w:w="3621" w:type="dxa"/>
            <w:vAlign w:val="bottom"/>
          </w:tcPr>
          <w:p w14:paraId="07D5369F" w14:textId="77777777" w:rsidR="00AB410E" w:rsidRPr="007738DF" w:rsidRDefault="00AB410E" w:rsidP="00756169">
            <w:pPr>
              <w:spacing w:before="60" w:after="60"/>
              <w:jc w:val="center"/>
              <w:rPr>
                <w:sz w:val="20"/>
              </w:rPr>
            </w:pPr>
            <w:r w:rsidRPr="007738DF">
              <w:rPr>
                <w:b/>
                <w:sz w:val="20"/>
              </w:rPr>
              <w:t>Scope of Reviews</w:t>
            </w:r>
          </w:p>
        </w:tc>
        <w:tc>
          <w:tcPr>
            <w:tcW w:w="1350" w:type="dxa"/>
            <w:vAlign w:val="bottom"/>
          </w:tcPr>
          <w:p w14:paraId="199D18F4" w14:textId="52760CA2" w:rsidR="00AB410E" w:rsidRPr="00FF69D7" w:rsidRDefault="00AB410E" w:rsidP="00756169">
            <w:pPr>
              <w:pStyle w:val="Norm"/>
              <w:tabs>
                <w:tab w:val="right" w:pos="5274"/>
              </w:tabs>
              <w:spacing w:before="60" w:after="60"/>
              <w:jc w:val="center"/>
              <w:rPr>
                <w:rFonts w:ascii="Arial" w:eastAsia="MS Gothic" w:hAnsi="Arial" w:cs="Arial"/>
                <w:sz w:val="20"/>
              </w:rPr>
            </w:pPr>
            <w:r w:rsidRPr="00FF69D7">
              <w:rPr>
                <w:rFonts w:ascii="Arial" w:hAnsi="Arial" w:cs="Arial"/>
                <w:b/>
                <w:sz w:val="20"/>
              </w:rPr>
              <w:t>Review Rigor</w:t>
            </w:r>
          </w:p>
        </w:tc>
      </w:tr>
      <w:tr w:rsidR="00AB410E" w:rsidRPr="007738DF" w14:paraId="75D321DF" w14:textId="77777777" w:rsidTr="00756169">
        <w:trPr>
          <w:cantSplit/>
        </w:trPr>
        <w:tc>
          <w:tcPr>
            <w:tcW w:w="1433" w:type="dxa"/>
            <w:vAlign w:val="center"/>
          </w:tcPr>
          <w:p w14:paraId="4B1BFCB3" w14:textId="77777777" w:rsidR="00AB410E" w:rsidRPr="007738DF" w:rsidRDefault="00AB410E" w:rsidP="00756169">
            <w:pPr>
              <w:spacing w:before="60" w:after="60"/>
              <w:rPr>
                <w:sz w:val="20"/>
              </w:rPr>
            </w:pPr>
            <w:r w:rsidRPr="007738DF">
              <w:rPr>
                <w:sz w:val="20"/>
              </w:rPr>
              <w:lastRenderedPageBreak/>
              <w:t>Schematics / Concepts</w:t>
            </w:r>
          </w:p>
        </w:tc>
        <w:tc>
          <w:tcPr>
            <w:tcW w:w="2005" w:type="dxa"/>
            <w:vAlign w:val="center"/>
          </w:tcPr>
          <w:p w14:paraId="0BBA3C8B" w14:textId="77777777" w:rsidR="00AB410E" w:rsidRPr="007738DF" w:rsidRDefault="00AB410E" w:rsidP="00756169">
            <w:pPr>
              <w:spacing w:before="60" w:after="60"/>
              <w:rPr>
                <w:sz w:val="20"/>
              </w:rPr>
            </w:pPr>
            <w:r w:rsidRPr="007738DF">
              <w:rPr>
                <w:sz w:val="20"/>
              </w:rPr>
              <w:t xml:space="preserve">All </w:t>
            </w:r>
            <w:proofErr w:type="spellStart"/>
            <w:r>
              <w:rPr>
                <w:sz w:val="20"/>
              </w:rPr>
              <w:t>Cx’d</w:t>
            </w:r>
            <w:proofErr w:type="spellEnd"/>
            <w:r>
              <w:rPr>
                <w:sz w:val="20"/>
              </w:rPr>
              <w:t xml:space="preserve"> </w:t>
            </w:r>
            <w:r w:rsidRPr="007738DF">
              <w:rPr>
                <w:sz w:val="20"/>
              </w:rPr>
              <w:t>that have some development</w:t>
            </w:r>
          </w:p>
        </w:tc>
        <w:tc>
          <w:tcPr>
            <w:tcW w:w="3621" w:type="dxa"/>
            <w:vAlign w:val="center"/>
          </w:tcPr>
          <w:p w14:paraId="02B147FD" w14:textId="77777777" w:rsidR="00AB410E" w:rsidRPr="007738DF" w:rsidRDefault="00AB410E" w:rsidP="00756169">
            <w:pPr>
              <w:spacing w:before="60" w:after="60"/>
              <w:rPr>
                <w:sz w:val="20"/>
              </w:rPr>
            </w:pPr>
            <w:r w:rsidRPr="00DB3779">
              <w:rPr>
                <w:i/>
                <w:sz w:val="20"/>
              </w:rPr>
              <w:t>Moderate:</w:t>
            </w:r>
            <w:r>
              <w:rPr>
                <w:sz w:val="20"/>
              </w:rPr>
              <w:t xml:space="preserve"> </w:t>
            </w:r>
            <w:r w:rsidRPr="007738DF">
              <w:rPr>
                <w:sz w:val="20"/>
              </w:rPr>
              <w:t xml:space="preserve">Review is high level, looking for areas where the OPR may </w:t>
            </w:r>
            <w:r>
              <w:rPr>
                <w:sz w:val="20"/>
              </w:rPr>
              <w:t xml:space="preserve">be </w:t>
            </w:r>
            <w:r w:rsidRPr="007738DF">
              <w:rPr>
                <w:sz w:val="20"/>
              </w:rPr>
              <w:t>difficult to achieve</w:t>
            </w:r>
            <w:r>
              <w:rPr>
                <w:sz w:val="20"/>
              </w:rPr>
              <w:t xml:space="preserve">. </w:t>
            </w:r>
            <w:r w:rsidRPr="00DB3779">
              <w:rPr>
                <w:i/>
                <w:sz w:val="20"/>
              </w:rPr>
              <w:t>Rigorous:</w:t>
            </w:r>
            <w:r>
              <w:rPr>
                <w:sz w:val="20"/>
              </w:rPr>
              <w:t xml:space="preserve"> Moderate, plus make comments where the concepts could be enhanced.</w:t>
            </w:r>
          </w:p>
        </w:tc>
        <w:tc>
          <w:tcPr>
            <w:tcW w:w="1350" w:type="dxa"/>
            <w:vAlign w:val="center"/>
          </w:tcPr>
          <w:p w14:paraId="66235DD2" w14:textId="77777777" w:rsidR="00AB410E" w:rsidRPr="00E55EBE" w:rsidRDefault="00AB410E" w:rsidP="00756169">
            <w:pPr>
              <w:pStyle w:val="Norm"/>
              <w:tabs>
                <w:tab w:val="right" w:pos="5274"/>
              </w:tabs>
              <w:spacing w:before="60" w:after="60"/>
              <w:rPr>
                <w:rFonts w:ascii="Arial" w:hAnsi="Arial" w:cs="Arial"/>
                <w:sz w:val="20"/>
              </w:rPr>
            </w:pPr>
            <w:r w:rsidRPr="00E55EBE">
              <w:rPr>
                <w:rFonts w:ascii="Segoe UI Symbol" w:eastAsia="MS Gothic" w:hAnsi="Segoe UI Symbol" w:cs="Segoe UI Symbol"/>
                <w:sz w:val="20"/>
              </w:rPr>
              <w:t>☐</w:t>
            </w:r>
            <w:r w:rsidRPr="00E55EBE">
              <w:rPr>
                <w:rFonts w:ascii="Arial" w:hAnsi="Arial" w:cs="Arial"/>
                <w:sz w:val="20"/>
              </w:rPr>
              <w:t xml:space="preserve"> moderate</w:t>
            </w:r>
            <w:r w:rsidRPr="00E55EBE">
              <w:rPr>
                <w:rFonts w:ascii="Arial" w:hAnsi="Arial" w:cs="Arial"/>
                <w:sz w:val="20"/>
              </w:rPr>
              <w:br/>
            </w:r>
            <w:r w:rsidRPr="00E55EBE">
              <w:rPr>
                <w:rFonts w:ascii="Segoe UI Symbol" w:eastAsia="MS Gothic" w:hAnsi="Segoe UI Symbol" w:cs="Segoe UI Symbol"/>
                <w:sz w:val="20"/>
              </w:rPr>
              <w:t>☐</w:t>
            </w:r>
            <w:r w:rsidRPr="00E55EBE">
              <w:rPr>
                <w:rFonts w:ascii="Arial" w:hAnsi="Arial" w:cs="Arial"/>
                <w:sz w:val="20"/>
              </w:rPr>
              <w:t xml:space="preserve"> rigorous</w:t>
            </w:r>
          </w:p>
        </w:tc>
      </w:tr>
      <w:tr w:rsidR="00AB410E" w:rsidRPr="007738DF" w14:paraId="35486A9F" w14:textId="77777777" w:rsidTr="00756169">
        <w:trPr>
          <w:cantSplit/>
        </w:trPr>
        <w:tc>
          <w:tcPr>
            <w:tcW w:w="1433" w:type="dxa"/>
            <w:vAlign w:val="center"/>
          </w:tcPr>
          <w:p w14:paraId="3FC75E06" w14:textId="77777777" w:rsidR="00AB410E" w:rsidRPr="007738DF" w:rsidRDefault="00AB410E" w:rsidP="00756169">
            <w:pPr>
              <w:spacing w:before="60" w:after="60"/>
              <w:rPr>
                <w:sz w:val="20"/>
              </w:rPr>
            </w:pPr>
            <w:r>
              <w:rPr>
                <w:sz w:val="20"/>
              </w:rPr>
              <w:t>Design Development</w:t>
            </w:r>
          </w:p>
        </w:tc>
        <w:tc>
          <w:tcPr>
            <w:tcW w:w="2005" w:type="dxa"/>
            <w:vAlign w:val="center"/>
          </w:tcPr>
          <w:p w14:paraId="5E6EE950" w14:textId="77777777" w:rsidR="00AB410E" w:rsidRPr="007738DF" w:rsidRDefault="00AB410E" w:rsidP="00756169">
            <w:pPr>
              <w:spacing w:before="60" w:after="60"/>
              <w:rPr>
                <w:sz w:val="20"/>
              </w:rPr>
            </w:pPr>
            <w:r w:rsidRPr="00B6791E">
              <w:rPr>
                <w:sz w:val="18"/>
              </w:rPr>
              <w:t>HVAC, controls, lighting controls,</w:t>
            </w:r>
            <w:r>
              <w:rPr>
                <w:sz w:val="18"/>
              </w:rPr>
              <w:t xml:space="preserve"> domestic water heating, </w:t>
            </w:r>
            <w:proofErr w:type="spellStart"/>
            <w:r>
              <w:rPr>
                <w:sz w:val="18"/>
              </w:rPr>
              <w:t>emerg</w:t>
            </w:r>
            <w:proofErr w:type="spellEnd"/>
            <w:r>
              <w:rPr>
                <w:sz w:val="18"/>
              </w:rPr>
              <w:t xml:space="preserve"> power, building enclosure, fire alarm, fire protection, </w:t>
            </w:r>
            <w:proofErr w:type="spellStart"/>
            <w:r>
              <w:rPr>
                <w:sz w:val="18"/>
              </w:rPr>
              <w:t>elec</w:t>
            </w:r>
            <w:proofErr w:type="spellEnd"/>
            <w:r>
              <w:rPr>
                <w:sz w:val="18"/>
              </w:rPr>
              <w:t xml:space="preserve"> gear, security, telecom, other:</w:t>
            </w:r>
            <w:r w:rsidRPr="00B6791E">
              <w:rPr>
                <w:sz w:val="18"/>
              </w:rPr>
              <w:t xml:space="preserve"> </w:t>
            </w:r>
            <w:r>
              <w:rPr>
                <w:sz w:val="20"/>
              </w:rPr>
              <w:br/>
            </w:r>
          </w:p>
        </w:tc>
        <w:tc>
          <w:tcPr>
            <w:tcW w:w="3621" w:type="dxa"/>
            <w:vAlign w:val="center"/>
          </w:tcPr>
          <w:p w14:paraId="5FF999CC" w14:textId="77777777" w:rsidR="00AB410E" w:rsidRPr="007738DF" w:rsidRDefault="00AB410E" w:rsidP="00756169">
            <w:pPr>
              <w:spacing w:before="60" w:after="60"/>
              <w:rPr>
                <w:sz w:val="20"/>
              </w:rPr>
            </w:pPr>
            <w:r w:rsidRPr="00DB3779">
              <w:rPr>
                <w:i/>
                <w:sz w:val="20"/>
              </w:rPr>
              <w:t>Moderate:</w:t>
            </w:r>
            <w:r>
              <w:rPr>
                <w:sz w:val="20"/>
              </w:rPr>
              <w:t xml:space="preserve"> Primarily review for commissioning facilitation and operations and maintenance issues and obvious areas where OPR may not be met. </w:t>
            </w:r>
            <w:r>
              <w:rPr>
                <w:i/>
                <w:sz w:val="20"/>
              </w:rPr>
              <w:t xml:space="preserve">Rigorous: </w:t>
            </w:r>
            <w:r>
              <w:rPr>
                <w:sz w:val="20"/>
              </w:rPr>
              <w:t xml:space="preserve">Moderate, plus </w:t>
            </w:r>
            <w:r>
              <w:rPr>
                <w:sz w:val="20"/>
              </w:rPr>
              <w:br/>
              <w:t xml:space="preserve">a deeper look into OPR compliance, </w:t>
            </w:r>
            <w:proofErr w:type="gramStart"/>
            <w:r>
              <w:rPr>
                <w:sz w:val="20"/>
              </w:rPr>
              <w:t>review</w:t>
            </w:r>
            <w:proofErr w:type="gramEnd"/>
            <w:r>
              <w:rPr>
                <w:sz w:val="20"/>
              </w:rPr>
              <w:t xml:space="preserve"> the BOD, energy efficiency, indoor environmental quality, functionality for tenants, environmental sustainability, life cycle cost (qualitative), durability and safety.</w:t>
            </w:r>
          </w:p>
        </w:tc>
        <w:tc>
          <w:tcPr>
            <w:tcW w:w="1350" w:type="dxa"/>
            <w:vAlign w:val="center"/>
          </w:tcPr>
          <w:p w14:paraId="058E0AFE" w14:textId="77777777" w:rsidR="00AB410E" w:rsidRPr="00E55EBE" w:rsidRDefault="00AB410E" w:rsidP="00756169">
            <w:pPr>
              <w:pStyle w:val="Norm"/>
              <w:tabs>
                <w:tab w:val="right" w:pos="5274"/>
              </w:tabs>
              <w:spacing w:before="60" w:after="60"/>
              <w:rPr>
                <w:rFonts w:ascii="Arial" w:hAnsi="Arial" w:cs="Arial"/>
                <w:sz w:val="20"/>
              </w:rPr>
            </w:pPr>
            <w:r w:rsidRPr="00E55EBE">
              <w:rPr>
                <w:rFonts w:ascii="Segoe UI Symbol" w:eastAsia="MS Gothic" w:hAnsi="Segoe UI Symbol" w:cs="Segoe UI Symbol"/>
                <w:sz w:val="20"/>
              </w:rPr>
              <w:t>☐</w:t>
            </w:r>
            <w:r w:rsidRPr="00E55EBE">
              <w:rPr>
                <w:rFonts w:ascii="Arial" w:hAnsi="Arial" w:cs="Arial"/>
                <w:sz w:val="20"/>
              </w:rPr>
              <w:t xml:space="preserve"> moderate</w:t>
            </w:r>
            <w:r w:rsidRPr="00E55EBE">
              <w:rPr>
                <w:rFonts w:ascii="Arial" w:hAnsi="Arial" w:cs="Arial"/>
                <w:sz w:val="20"/>
              </w:rPr>
              <w:br/>
            </w:r>
            <w:r w:rsidRPr="00E55EBE">
              <w:rPr>
                <w:rFonts w:ascii="Segoe UI Symbol" w:eastAsia="MS Gothic" w:hAnsi="Segoe UI Symbol" w:cs="Segoe UI Symbol"/>
                <w:sz w:val="20"/>
              </w:rPr>
              <w:t>☐</w:t>
            </w:r>
            <w:r w:rsidRPr="00E55EBE">
              <w:rPr>
                <w:rFonts w:ascii="Arial" w:hAnsi="Arial" w:cs="Arial"/>
                <w:sz w:val="20"/>
              </w:rPr>
              <w:t xml:space="preserve"> rigorous</w:t>
            </w:r>
          </w:p>
        </w:tc>
      </w:tr>
      <w:tr w:rsidR="00AB410E" w:rsidRPr="007738DF" w14:paraId="269224AD" w14:textId="77777777" w:rsidTr="00756169">
        <w:trPr>
          <w:cantSplit/>
        </w:trPr>
        <w:tc>
          <w:tcPr>
            <w:tcW w:w="1433" w:type="dxa"/>
            <w:vAlign w:val="center"/>
          </w:tcPr>
          <w:p w14:paraId="362F2004" w14:textId="77777777" w:rsidR="00AB410E" w:rsidRPr="007738DF" w:rsidRDefault="00AB410E" w:rsidP="00756169">
            <w:pPr>
              <w:spacing w:before="60" w:after="60"/>
              <w:rPr>
                <w:sz w:val="20"/>
              </w:rPr>
            </w:pPr>
            <w:r>
              <w:rPr>
                <w:sz w:val="20"/>
              </w:rPr>
              <w:t>Construction Documents-Mid</w:t>
            </w:r>
          </w:p>
        </w:tc>
        <w:tc>
          <w:tcPr>
            <w:tcW w:w="2005" w:type="dxa"/>
            <w:vAlign w:val="center"/>
          </w:tcPr>
          <w:p w14:paraId="48EC1384" w14:textId="77777777" w:rsidR="00AB410E" w:rsidRPr="007738DF" w:rsidRDefault="00AB410E" w:rsidP="00756169">
            <w:pPr>
              <w:spacing w:before="60" w:after="60"/>
              <w:rPr>
                <w:sz w:val="20"/>
              </w:rPr>
            </w:pPr>
            <w:r w:rsidRPr="00B6791E">
              <w:rPr>
                <w:sz w:val="18"/>
              </w:rPr>
              <w:t>HVAC, controls, lighting controls,</w:t>
            </w:r>
            <w:r>
              <w:rPr>
                <w:sz w:val="18"/>
              </w:rPr>
              <w:t xml:space="preserve"> domestic water heating, </w:t>
            </w:r>
            <w:proofErr w:type="spellStart"/>
            <w:r>
              <w:rPr>
                <w:sz w:val="18"/>
              </w:rPr>
              <w:t>emerg</w:t>
            </w:r>
            <w:proofErr w:type="spellEnd"/>
            <w:r>
              <w:rPr>
                <w:sz w:val="18"/>
              </w:rPr>
              <w:t xml:space="preserve"> power, building enclosure, fire alarm, fire protection, </w:t>
            </w:r>
            <w:proofErr w:type="spellStart"/>
            <w:r>
              <w:rPr>
                <w:sz w:val="18"/>
              </w:rPr>
              <w:t>elec</w:t>
            </w:r>
            <w:proofErr w:type="spellEnd"/>
            <w:r>
              <w:rPr>
                <w:sz w:val="18"/>
              </w:rPr>
              <w:t xml:space="preserve"> gear, security, telecom, other:</w:t>
            </w:r>
            <w:r w:rsidRPr="00B6791E">
              <w:rPr>
                <w:sz w:val="18"/>
              </w:rPr>
              <w:t xml:space="preserve"> </w:t>
            </w:r>
            <w:r>
              <w:rPr>
                <w:sz w:val="20"/>
              </w:rPr>
              <w:br/>
            </w:r>
          </w:p>
        </w:tc>
        <w:tc>
          <w:tcPr>
            <w:tcW w:w="3621" w:type="dxa"/>
            <w:vAlign w:val="center"/>
          </w:tcPr>
          <w:p w14:paraId="23B59588" w14:textId="77777777" w:rsidR="00AB410E" w:rsidRPr="007738DF" w:rsidRDefault="00AB410E" w:rsidP="00756169">
            <w:pPr>
              <w:spacing w:before="60" w:after="60"/>
              <w:rPr>
                <w:sz w:val="20"/>
              </w:rPr>
            </w:pPr>
            <w:r>
              <w:rPr>
                <w:sz w:val="20"/>
              </w:rPr>
              <w:t xml:space="preserve">Same as Design Development. And, for </w:t>
            </w:r>
            <w:r w:rsidRPr="00B3039B">
              <w:rPr>
                <w:i/>
                <w:sz w:val="20"/>
              </w:rPr>
              <w:t>Moderate</w:t>
            </w:r>
            <w:r>
              <w:rPr>
                <w:sz w:val="20"/>
              </w:rPr>
              <w:t xml:space="preserve">: Review training, O&amp;M documentation and commissioning requirements. And, for </w:t>
            </w:r>
            <w:r>
              <w:rPr>
                <w:i/>
                <w:sz w:val="20"/>
              </w:rPr>
              <w:t xml:space="preserve">Rigorous: </w:t>
            </w:r>
            <w:r>
              <w:rPr>
                <w:sz w:val="20"/>
              </w:rPr>
              <w:t>Moderate, plus review ongoing monitoring requirements, identify vague and incomplete issues likely to cause change orders and do extra effort on confirming controls are well thought out, completely defined and workable.</w:t>
            </w:r>
          </w:p>
        </w:tc>
        <w:tc>
          <w:tcPr>
            <w:tcW w:w="1350" w:type="dxa"/>
            <w:vAlign w:val="center"/>
          </w:tcPr>
          <w:p w14:paraId="08364F70" w14:textId="77777777" w:rsidR="00AB410E" w:rsidRPr="00E55EBE" w:rsidRDefault="00AB410E" w:rsidP="00756169">
            <w:pPr>
              <w:pStyle w:val="Norm"/>
              <w:tabs>
                <w:tab w:val="right" w:pos="5274"/>
              </w:tabs>
              <w:spacing w:before="60" w:after="60"/>
              <w:rPr>
                <w:rFonts w:ascii="Arial" w:hAnsi="Arial" w:cs="Arial"/>
                <w:sz w:val="20"/>
              </w:rPr>
            </w:pPr>
            <w:r w:rsidRPr="00E55EBE">
              <w:rPr>
                <w:rFonts w:ascii="Segoe UI Symbol" w:eastAsia="MS Gothic" w:hAnsi="Segoe UI Symbol" w:cs="Segoe UI Symbol"/>
                <w:sz w:val="20"/>
              </w:rPr>
              <w:t>☐</w:t>
            </w:r>
            <w:r w:rsidRPr="00E55EBE">
              <w:rPr>
                <w:rFonts w:ascii="Arial" w:hAnsi="Arial" w:cs="Arial"/>
                <w:sz w:val="20"/>
              </w:rPr>
              <w:t xml:space="preserve"> moderate</w:t>
            </w:r>
            <w:r w:rsidRPr="00E55EBE">
              <w:rPr>
                <w:rFonts w:ascii="Arial" w:hAnsi="Arial" w:cs="Arial"/>
                <w:sz w:val="20"/>
              </w:rPr>
              <w:br/>
            </w:r>
            <w:r w:rsidRPr="00E55EBE">
              <w:rPr>
                <w:rFonts w:ascii="Segoe UI Symbol" w:eastAsia="MS Gothic" w:hAnsi="Segoe UI Symbol" w:cs="Segoe UI Symbol"/>
                <w:sz w:val="20"/>
              </w:rPr>
              <w:t>☐</w:t>
            </w:r>
            <w:r w:rsidRPr="00E55EBE">
              <w:rPr>
                <w:rFonts w:ascii="Arial" w:hAnsi="Arial" w:cs="Arial"/>
                <w:sz w:val="20"/>
              </w:rPr>
              <w:t xml:space="preserve"> rigorous</w:t>
            </w:r>
          </w:p>
        </w:tc>
      </w:tr>
      <w:tr w:rsidR="00AB410E" w:rsidRPr="007738DF" w14:paraId="0DF3DFFD" w14:textId="77777777" w:rsidTr="00756169">
        <w:trPr>
          <w:cantSplit/>
        </w:trPr>
        <w:tc>
          <w:tcPr>
            <w:tcW w:w="1433" w:type="dxa"/>
            <w:vAlign w:val="center"/>
          </w:tcPr>
          <w:p w14:paraId="4F95C209" w14:textId="77777777" w:rsidR="00AB410E" w:rsidRPr="007738DF" w:rsidRDefault="00AB410E" w:rsidP="00756169">
            <w:pPr>
              <w:spacing w:before="60" w:after="60"/>
              <w:rPr>
                <w:sz w:val="20"/>
              </w:rPr>
            </w:pPr>
            <w:r>
              <w:rPr>
                <w:sz w:val="20"/>
              </w:rPr>
              <w:t>Construction Documents-Late</w:t>
            </w:r>
          </w:p>
        </w:tc>
        <w:tc>
          <w:tcPr>
            <w:tcW w:w="2005" w:type="dxa"/>
            <w:vAlign w:val="center"/>
          </w:tcPr>
          <w:p w14:paraId="3F41AE28" w14:textId="77777777" w:rsidR="00AB410E" w:rsidRPr="007738DF" w:rsidRDefault="00AB410E" w:rsidP="00756169">
            <w:pPr>
              <w:spacing w:before="60" w:after="60"/>
              <w:rPr>
                <w:sz w:val="20"/>
              </w:rPr>
            </w:pPr>
            <w:r>
              <w:rPr>
                <w:sz w:val="18"/>
              </w:rPr>
              <w:t>Same as above, except:</w:t>
            </w:r>
            <w:r w:rsidRPr="00B6791E">
              <w:rPr>
                <w:sz w:val="18"/>
              </w:rPr>
              <w:t xml:space="preserve"> </w:t>
            </w:r>
            <w:r>
              <w:rPr>
                <w:sz w:val="20"/>
              </w:rPr>
              <w:br/>
            </w:r>
          </w:p>
        </w:tc>
        <w:tc>
          <w:tcPr>
            <w:tcW w:w="3621" w:type="dxa"/>
            <w:vAlign w:val="center"/>
          </w:tcPr>
          <w:p w14:paraId="55C31B08" w14:textId="77777777" w:rsidR="00AB410E" w:rsidRPr="007738DF" w:rsidRDefault="00AB410E" w:rsidP="00756169">
            <w:pPr>
              <w:spacing w:before="60" w:after="60"/>
              <w:rPr>
                <w:sz w:val="20"/>
              </w:rPr>
            </w:pPr>
            <w:r>
              <w:rPr>
                <w:sz w:val="20"/>
              </w:rPr>
              <w:t>Same as Mid-Construction Documents.</w:t>
            </w:r>
          </w:p>
        </w:tc>
        <w:tc>
          <w:tcPr>
            <w:tcW w:w="1350" w:type="dxa"/>
            <w:vAlign w:val="center"/>
          </w:tcPr>
          <w:p w14:paraId="38F0EE54" w14:textId="77777777" w:rsidR="00AB410E" w:rsidRPr="00E55EBE" w:rsidRDefault="00AB410E" w:rsidP="00756169">
            <w:pPr>
              <w:pStyle w:val="Norm"/>
              <w:tabs>
                <w:tab w:val="right" w:pos="5274"/>
              </w:tabs>
              <w:spacing w:before="60" w:after="60"/>
              <w:rPr>
                <w:rFonts w:ascii="Arial" w:hAnsi="Arial" w:cs="Arial"/>
                <w:sz w:val="20"/>
              </w:rPr>
            </w:pPr>
            <w:r w:rsidRPr="00E55EBE">
              <w:rPr>
                <w:rFonts w:ascii="Segoe UI Symbol" w:eastAsia="MS Gothic" w:hAnsi="Segoe UI Symbol" w:cs="Segoe UI Symbol"/>
                <w:sz w:val="20"/>
              </w:rPr>
              <w:t>☐</w:t>
            </w:r>
            <w:r w:rsidRPr="00E55EBE">
              <w:rPr>
                <w:rFonts w:ascii="Arial" w:hAnsi="Arial" w:cs="Arial"/>
                <w:sz w:val="20"/>
              </w:rPr>
              <w:t xml:space="preserve"> moderate</w:t>
            </w:r>
            <w:r w:rsidRPr="00E55EBE">
              <w:rPr>
                <w:rFonts w:ascii="Arial" w:hAnsi="Arial" w:cs="Arial"/>
                <w:sz w:val="20"/>
              </w:rPr>
              <w:br/>
            </w:r>
            <w:r w:rsidRPr="00E55EBE">
              <w:rPr>
                <w:rFonts w:ascii="Segoe UI Symbol" w:eastAsia="MS Gothic" w:hAnsi="Segoe UI Symbol" w:cs="Segoe UI Symbol"/>
                <w:sz w:val="20"/>
              </w:rPr>
              <w:t>☐</w:t>
            </w:r>
            <w:r w:rsidRPr="00E55EBE">
              <w:rPr>
                <w:rFonts w:ascii="Arial" w:hAnsi="Arial" w:cs="Arial"/>
                <w:sz w:val="20"/>
              </w:rPr>
              <w:t xml:space="preserve"> rigorous</w:t>
            </w:r>
          </w:p>
        </w:tc>
      </w:tr>
    </w:tbl>
    <w:p w14:paraId="62E9709D" w14:textId="77777777" w:rsidR="008A7488" w:rsidRDefault="008A7488" w:rsidP="008A7488">
      <w:pPr>
        <w:pStyle w:val="SubtaskList"/>
        <w:ind w:left="720"/>
      </w:pPr>
      <w:r>
        <w:t xml:space="preserve">Reviews for constructability and physical coordination are not explicitly in the </w:t>
      </w:r>
      <w:proofErr w:type="spellStart"/>
      <w:r>
        <w:t>CxP’s</w:t>
      </w:r>
      <w:proofErr w:type="spellEnd"/>
      <w:r>
        <w:t xml:space="preserve"> scope, but issues observed shall be documented.</w:t>
      </w:r>
    </w:p>
    <w:p w14:paraId="30923225" w14:textId="77777777" w:rsidR="008A7488" w:rsidRDefault="008A7488" w:rsidP="008A7488">
      <w:pPr>
        <w:pStyle w:val="SubtaskList"/>
        <w:ind w:left="720"/>
      </w:pPr>
      <w:r>
        <w:t>Review to verify compliance with building codes</w:t>
      </w:r>
      <w:r w:rsidRPr="00D01769">
        <w:t xml:space="preserve"> </w:t>
      </w:r>
      <w:r>
        <w:t xml:space="preserve">are not explicitly in the </w:t>
      </w:r>
      <w:proofErr w:type="spellStart"/>
      <w:r>
        <w:t>CxP’s</w:t>
      </w:r>
      <w:proofErr w:type="spellEnd"/>
      <w:r>
        <w:t xml:space="preserve"> scope, but issues observed shall be documented.</w:t>
      </w:r>
    </w:p>
    <w:p w14:paraId="739A79A0" w14:textId="77777777" w:rsidR="008A7488" w:rsidRDefault="008A7488" w:rsidP="00C235EB">
      <w:pPr>
        <w:pStyle w:val="TaskList1"/>
      </w:pPr>
      <w:r>
        <w:t xml:space="preserve">Facilitate, participate in and track outcomes of </w:t>
      </w:r>
      <w:r w:rsidRPr="004953C4">
        <w:t>[</w:t>
      </w:r>
      <w:r w:rsidRPr="007B7BF3">
        <w:rPr>
          <w:color w:val="548DD4" w:themeColor="text2" w:themeTint="99"/>
        </w:rPr>
        <w:t>insert number</w:t>
      </w:r>
      <w:r w:rsidRPr="004953C4">
        <w:t>]</w:t>
      </w:r>
      <w:r>
        <w:t xml:space="preserve"> controls integration meetings with the CxP and appropriate members of the design team and controls representative of the contractor if known</w:t>
      </w:r>
      <w:r w:rsidRPr="00834AAF">
        <w:t xml:space="preserve">. </w:t>
      </w:r>
      <w:r>
        <w:t>Review</w:t>
      </w:r>
      <w:r w:rsidRPr="00834AAF">
        <w:t xml:space="preserve"> control system features, strategies, sequences and interlocks between systems and disciplines, etc</w:t>
      </w:r>
      <w:r>
        <w:t xml:space="preserve">., identify and facilitate resolving conflicts and see they are incorporated into the design. </w:t>
      </w:r>
    </w:p>
    <w:p w14:paraId="0838D435" w14:textId="6AC54B51" w:rsidR="008A7488" w:rsidRDefault="0012787F" w:rsidP="00C235EB">
      <w:pPr>
        <w:pStyle w:val="TaskList1"/>
      </w:pPr>
      <w:r>
        <w:t xml:space="preserve">Confirm that the design team develops </w:t>
      </w:r>
      <w:r w:rsidR="008A7488">
        <w:t>clear, complete and rigorous: a) sequences of operation for all dynamic equipment, b) Fire alarm response matrix, c) Emergency power response matrix, by approving formats and completed documents from the design team.</w:t>
      </w:r>
    </w:p>
    <w:p w14:paraId="0731AA15" w14:textId="77777777" w:rsidR="008A7488" w:rsidRDefault="008A7488" w:rsidP="00C235EB">
      <w:pPr>
        <w:pStyle w:val="TaskList1"/>
      </w:pPr>
      <w:r>
        <w:t xml:space="preserve">Develop project specific commissioning specifications. </w:t>
      </w:r>
    </w:p>
    <w:p w14:paraId="17569D48" w14:textId="77777777" w:rsidR="008A7488" w:rsidRPr="000D4805" w:rsidRDefault="008A7488" w:rsidP="002A56C6">
      <w:pPr>
        <w:pStyle w:val="SubtaskList"/>
        <w:numPr>
          <w:ilvl w:val="0"/>
          <w:numId w:val="20"/>
        </w:numPr>
        <w:ind w:left="720"/>
      </w:pPr>
      <w:r w:rsidRPr="00A34D01">
        <w:lastRenderedPageBreak/>
        <w:t>The commissioning specifications shall provide a clear and complete description of the commissioning process and the roles and responsibilities of the Contractor.</w:t>
      </w:r>
    </w:p>
    <w:p w14:paraId="70DC88BA" w14:textId="77777777" w:rsidR="008A7488" w:rsidRPr="00A34D01" w:rsidRDefault="008A7488" w:rsidP="008A7488">
      <w:pPr>
        <w:pStyle w:val="SubtaskList"/>
        <w:ind w:left="720"/>
      </w:pPr>
      <w:r w:rsidRPr="00A34D01">
        <w:t xml:space="preserve">Definitions, responsibilities by party, submittal requirements, coordination, meetings, process and requirements relative to installation, construction checklist creation and execution, start-up, test-readiness confirmation, functional test development and execution, deferred and seasonal testing, issue and non-conformance, training of </w:t>
      </w:r>
      <w:r>
        <w:t>Owner</w:t>
      </w:r>
      <w:r w:rsidRPr="00A34D01">
        <w:t xml:space="preserve"> personnel, O&amp;M documentation, systems manual requirements, documentation and closeout. Identify by equipment, who is writing construction checklists and functional tests, approving the forms, directing, executing and documenting tests, etc.</w:t>
      </w:r>
    </w:p>
    <w:p w14:paraId="577642E7" w14:textId="77777777" w:rsidR="008A7488" w:rsidRPr="00A34D01" w:rsidRDefault="008A7488" w:rsidP="008A7488">
      <w:pPr>
        <w:pStyle w:val="SubtaskList"/>
        <w:ind w:left="720"/>
      </w:pPr>
      <w:r w:rsidRPr="00A34D01">
        <w:t>The above elements applicable to all systems commissioned shall be provided in a General Commissioning Requirements section, provided in draft during Design Development.</w:t>
      </w:r>
    </w:p>
    <w:p w14:paraId="6EF17128" w14:textId="77777777" w:rsidR="008A7488" w:rsidRPr="00187991" w:rsidRDefault="008A7488" w:rsidP="008A7488">
      <w:pPr>
        <w:pStyle w:val="SubtaskList"/>
        <w:ind w:left="720"/>
        <w:rPr>
          <w:rFonts w:cs="Arial"/>
        </w:rPr>
      </w:pPr>
      <w:r w:rsidRPr="00A34D01">
        <w:t xml:space="preserve">Specific testing and monitoring (trends), sampling and other unique requirements shall be developed for each system in a separate appropriate </w:t>
      </w:r>
      <w:r w:rsidRPr="00187991">
        <w:rPr>
          <w:rFonts w:cs="Arial"/>
        </w:rPr>
        <w:t>specification section, e.g., mechanical, electrical, plumbing, fire alarm, envelope or enclosure.</w:t>
      </w:r>
    </w:p>
    <w:p w14:paraId="3F8EF22F" w14:textId="553BD802" w:rsidR="008A7488" w:rsidRPr="00A34D01" w:rsidRDefault="008A7488" w:rsidP="008A7488">
      <w:pPr>
        <w:pStyle w:val="SubtaskList"/>
        <w:ind w:left="720"/>
      </w:pPr>
      <w:r w:rsidRPr="00A34D01">
        <w:t>A few representative construction checklists and functional tests shall also be provided for reference.</w:t>
      </w:r>
      <w:r w:rsidR="0012787F">
        <w:t xml:space="preserve"> </w:t>
      </w:r>
    </w:p>
    <w:p w14:paraId="69EDC937" w14:textId="77777777" w:rsidR="008A7488" w:rsidRDefault="008A7488" w:rsidP="008A7488">
      <w:pPr>
        <w:pStyle w:val="SubtaskList"/>
        <w:ind w:left="720"/>
      </w:pPr>
      <w:r>
        <w:t xml:space="preserve">An initial measurement and verification (M&amp;V) plan shall be provided to comply with LEED requirement </w:t>
      </w:r>
      <w:r w:rsidRPr="004953C4">
        <w:t>[</w:t>
      </w:r>
      <w:r w:rsidRPr="00187991">
        <w:rPr>
          <w:color w:val="548DD4" w:themeColor="text2" w:themeTint="99"/>
        </w:rPr>
        <w:t>insert the specific level or requirement</w:t>
      </w:r>
      <w:r w:rsidRPr="004953C4">
        <w:t>]</w:t>
      </w:r>
      <w:r>
        <w:t xml:space="preserve">, and/or an initial ongoing commissioning plan, and/or a monitored based commissioning plan shall be provided to comply with LEED requirement </w:t>
      </w:r>
      <w:r w:rsidRPr="004953C4">
        <w:t>[</w:t>
      </w:r>
      <w:r w:rsidRPr="00187991">
        <w:rPr>
          <w:color w:val="548DD4" w:themeColor="text2" w:themeTint="99"/>
        </w:rPr>
        <w:t>insert the specific level or requirement</w:t>
      </w:r>
      <w:proofErr w:type="gramStart"/>
      <w:r w:rsidRPr="004953C4">
        <w:t>]</w:t>
      </w:r>
      <w:r>
        <w:t xml:space="preserve"> </w:t>
      </w:r>
      <w:r w:rsidRPr="00A34D01">
        <w:t>.</w:t>
      </w:r>
      <w:proofErr w:type="gramEnd"/>
      <w:r>
        <w:t xml:space="preserve"> These plans are only detailed enough to allow identifying in the plan what monitoring points need to be included in the construction plans and specifications. See that needed points are a required in the project documents.  [</w:t>
      </w:r>
      <w:r w:rsidRPr="00DB50B0">
        <w:rPr>
          <w:color w:val="548DD4" w:themeColor="text2" w:themeTint="99"/>
        </w:rPr>
        <w:t>Owner should consult with the design engineer and CxP to determine if any of these plans should be part of this project.</w:t>
      </w:r>
      <w:r>
        <w:t>]</w:t>
      </w:r>
    </w:p>
    <w:p w14:paraId="624D4282" w14:textId="77777777" w:rsidR="008A7488" w:rsidRDefault="008A7488" w:rsidP="008A7488">
      <w:pPr>
        <w:pStyle w:val="SubtaskList"/>
        <w:ind w:left="720"/>
      </w:pPr>
      <w:r>
        <w:t>The commissioning specifications shall be updated as required for the 100% construction documents submission.</w:t>
      </w:r>
    </w:p>
    <w:p w14:paraId="48FD54E9" w14:textId="77777777" w:rsidR="008A7488" w:rsidRDefault="008A7488" w:rsidP="00C235EB">
      <w:pPr>
        <w:pStyle w:val="TaskList1"/>
      </w:pPr>
      <w:r>
        <w:t>Create a Construction Phase Commissioning Plan.</w:t>
      </w:r>
    </w:p>
    <w:p w14:paraId="39AF46C3" w14:textId="77777777" w:rsidR="008A7488" w:rsidRDefault="008A7488" w:rsidP="002A56C6">
      <w:pPr>
        <w:pStyle w:val="SubtaskList"/>
        <w:numPr>
          <w:ilvl w:val="0"/>
          <w:numId w:val="21"/>
        </w:numPr>
        <w:ind w:left="720"/>
      </w:pPr>
      <w:r>
        <w:t xml:space="preserve">The </w:t>
      </w:r>
      <w:proofErr w:type="spellStart"/>
      <w:r>
        <w:t>Cx</w:t>
      </w:r>
      <w:proofErr w:type="spellEnd"/>
      <w:r>
        <w:t xml:space="preserve"> Plan shall augment the process given in the </w:t>
      </w:r>
      <w:proofErr w:type="spellStart"/>
      <w:r>
        <w:t>Cx</w:t>
      </w:r>
      <w:proofErr w:type="spellEnd"/>
      <w:r>
        <w:t xml:space="preserve"> specifications, providing some repeat of the general commissioning requirements.</w:t>
      </w:r>
    </w:p>
    <w:p w14:paraId="0F32AB61" w14:textId="77777777" w:rsidR="007C525A" w:rsidRDefault="007C525A" w:rsidP="007C525A">
      <w:pPr>
        <w:pStyle w:val="SubtaskList"/>
        <w:ind w:left="720"/>
      </w:pPr>
      <w:r>
        <w:t>Additionally, provided shall be more specificity for this project, including more detail on the communication, management, and access reporting and approval protocols, the submittal process, field observations, construction checklist and functional testing development, coordination, execution and documentation, air and water balancing management, meeting schedule and frequency, including controls integration meetings, communication protocols, scheduling issues, progress reporting, testing in phases, issue management, subcontractor task delineation, training, systems manual development, etc.</w:t>
      </w:r>
    </w:p>
    <w:p w14:paraId="21287EC0" w14:textId="25E56F46" w:rsidR="008A7488" w:rsidRDefault="007C525A" w:rsidP="007C525A">
      <w:pPr>
        <w:pStyle w:val="SubtaskList"/>
        <w:ind w:left="720"/>
      </w:pPr>
      <w:r>
        <w:t xml:space="preserve">The </w:t>
      </w:r>
      <w:proofErr w:type="spellStart"/>
      <w:r>
        <w:t>Cx</w:t>
      </w:r>
      <w:proofErr w:type="spellEnd"/>
      <w:r>
        <w:t xml:space="preserve"> Plan document does not include the construction checklists and functional tests which are developed during the Construction Phase, though samples may be part of the plan.</w:t>
      </w:r>
    </w:p>
    <w:p w14:paraId="2993515C" w14:textId="77777777" w:rsidR="008A7488" w:rsidRPr="00C449DD" w:rsidRDefault="008A7488" w:rsidP="00E01F0A">
      <w:pPr>
        <w:pStyle w:val="Heading3"/>
        <w:jc w:val="left"/>
      </w:pPr>
      <w:bookmarkStart w:id="33" w:name="_Toc443597969"/>
      <w:bookmarkStart w:id="34" w:name="_Toc444812013"/>
      <w:r w:rsidRPr="00C449DD">
        <w:lastRenderedPageBreak/>
        <w:t>Construction Phase</w:t>
      </w:r>
      <w:bookmarkEnd w:id="33"/>
      <w:bookmarkEnd w:id="34"/>
    </w:p>
    <w:p w14:paraId="13A50673" w14:textId="77777777" w:rsidR="008A7488" w:rsidRDefault="008A7488" w:rsidP="002A56C6">
      <w:pPr>
        <w:pStyle w:val="TaskList1"/>
        <w:numPr>
          <w:ilvl w:val="0"/>
          <w:numId w:val="28"/>
        </w:numPr>
      </w:pPr>
      <w:r>
        <w:t>Conduct a planning meeting with the Owner and General Contractor/Construction Manager.</w:t>
      </w:r>
    </w:p>
    <w:p w14:paraId="3CF51CF4" w14:textId="0F516040" w:rsidR="008A7488" w:rsidRDefault="008A7488" w:rsidP="002A56C6">
      <w:pPr>
        <w:pStyle w:val="TaskList1"/>
        <w:numPr>
          <w:ilvl w:val="0"/>
          <w:numId w:val="12"/>
        </w:numPr>
      </w:pPr>
      <w:r>
        <w:t>Update the Construction Phase Commissioning Plan or write it if it was not completed during Design.</w:t>
      </w:r>
      <w:r w:rsidR="00577D92">
        <w:t xml:space="preserve"> </w:t>
      </w:r>
    </w:p>
    <w:p w14:paraId="226498CE" w14:textId="77777777" w:rsidR="008A7488" w:rsidRDefault="008A7488" w:rsidP="002A56C6">
      <w:pPr>
        <w:pStyle w:val="TaskList1"/>
        <w:numPr>
          <w:ilvl w:val="0"/>
          <w:numId w:val="12"/>
        </w:numPr>
      </w:pPr>
      <w:r>
        <w:t xml:space="preserve">Attend preconstruction meetings and/or mockups for the following equipment or process that warrants input from the </w:t>
      </w:r>
      <w:proofErr w:type="spellStart"/>
      <w:r>
        <w:t>Cx</w:t>
      </w:r>
      <w:proofErr w:type="spellEnd"/>
      <w:r>
        <w:t xml:space="preserve"> Team</w:t>
      </w:r>
      <w:r w:rsidRPr="00C235EB">
        <w:rPr>
          <w:color w:val="548DD4" w:themeColor="text2" w:themeTint="99"/>
        </w:rPr>
        <w:t xml:space="preserve">: </w:t>
      </w:r>
      <w:r w:rsidRPr="004953C4">
        <w:t>[</w:t>
      </w:r>
      <w:r w:rsidRPr="00C235EB">
        <w:rPr>
          <w:color w:val="548DD4" w:themeColor="text2" w:themeTint="99"/>
        </w:rPr>
        <w:t>list systems and assemblies, such as air and water balancing or certain fenestration assemblies</w:t>
      </w:r>
      <w:r w:rsidRPr="004953C4">
        <w:t>]</w:t>
      </w:r>
      <w:r w:rsidRPr="00C235EB">
        <w:rPr>
          <w:color w:val="548DD4" w:themeColor="text2" w:themeTint="99"/>
        </w:rPr>
        <w:t>.</w:t>
      </w:r>
    </w:p>
    <w:p w14:paraId="0846DA5A" w14:textId="77777777" w:rsidR="008A7488" w:rsidRDefault="008A7488" w:rsidP="002A56C6">
      <w:pPr>
        <w:pStyle w:val="TaskList1"/>
        <w:numPr>
          <w:ilvl w:val="0"/>
          <w:numId w:val="12"/>
        </w:numPr>
      </w:pPr>
      <w:r>
        <w:t xml:space="preserve">Create a </w:t>
      </w:r>
      <w:proofErr w:type="spellStart"/>
      <w:r>
        <w:t>Cx</w:t>
      </w:r>
      <w:proofErr w:type="spellEnd"/>
      <w:r>
        <w:t xml:space="preserve"> schedule and have the contractor integrate it into the construction schedule.</w:t>
      </w:r>
    </w:p>
    <w:p w14:paraId="21335510" w14:textId="05F571A2" w:rsidR="008A7488" w:rsidRDefault="008A7488" w:rsidP="002A56C6">
      <w:pPr>
        <w:pStyle w:val="TaskList1"/>
        <w:numPr>
          <w:ilvl w:val="0"/>
          <w:numId w:val="12"/>
        </w:numPr>
      </w:pPr>
      <w:r>
        <w:t xml:space="preserve">Conduct a Commissioning kick-off meeting with General and subcontractors. Review the </w:t>
      </w:r>
      <w:proofErr w:type="spellStart"/>
      <w:r>
        <w:t>Cx</w:t>
      </w:r>
      <w:proofErr w:type="spellEnd"/>
      <w:r>
        <w:t xml:space="preserve"> Plan </w:t>
      </w:r>
      <w:r w:rsidR="0012787F">
        <w:t xml:space="preserve">and </w:t>
      </w:r>
      <w:r w:rsidR="00B93CA7">
        <w:t>spec</w:t>
      </w:r>
      <w:r w:rsidR="0012787F">
        <w:t>ification</w:t>
      </w:r>
      <w:r w:rsidR="00B93CA7">
        <w:t xml:space="preserve">s </w:t>
      </w:r>
      <w:r>
        <w:t>and process highlighting the trades’ responsibilities.</w:t>
      </w:r>
    </w:p>
    <w:p w14:paraId="4952FA4A" w14:textId="77777777" w:rsidR="008A7488" w:rsidRDefault="008A7488" w:rsidP="002A56C6">
      <w:pPr>
        <w:pStyle w:val="TaskList1"/>
        <w:numPr>
          <w:ilvl w:val="0"/>
          <w:numId w:val="12"/>
        </w:numPr>
      </w:pPr>
      <w:r>
        <w:t>Review Contractor submittals.</w:t>
      </w:r>
    </w:p>
    <w:p w14:paraId="0F58BA8F" w14:textId="77777777" w:rsidR="008A7488" w:rsidRDefault="008A7488" w:rsidP="002A56C6">
      <w:pPr>
        <w:pStyle w:val="SubtaskList"/>
        <w:numPr>
          <w:ilvl w:val="0"/>
          <w:numId w:val="22"/>
        </w:numPr>
        <w:ind w:left="720"/>
      </w:pPr>
      <w:r>
        <w:t xml:space="preserve">Review and comment for compliance with the plans, specifications, OPR and for commissioning facilitation for the following equipment and systems: air and water balancing agenda, all HVAC systems, building automation system, lighting controls, emergency power and fire alarm response matrices, </w:t>
      </w:r>
      <w:r w:rsidRPr="004953C4">
        <w:t>[</w:t>
      </w:r>
      <w:r w:rsidRPr="00C235EB">
        <w:rPr>
          <w:color w:val="548DD4" w:themeColor="text2" w:themeTint="99"/>
        </w:rPr>
        <w:t>List the other systems that are more likely to have compliance issues and that are more critical to the project delivery and operation. It may costly and not efficient to have the CxP comment on ALL submittals, hence the next article.</w:t>
      </w:r>
      <w:r w:rsidRPr="004953C4">
        <w:t>]</w:t>
      </w:r>
      <w:r w:rsidRPr="00C235EB">
        <w:rPr>
          <w:color w:val="548DD4" w:themeColor="text2" w:themeTint="99"/>
        </w:rPr>
        <w:t>.</w:t>
      </w:r>
    </w:p>
    <w:p w14:paraId="59F9B2F9" w14:textId="77777777" w:rsidR="008A7488" w:rsidRDefault="008A7488" w:rsidP="008A7488">
      <w:pPr>
        <w:pStyle w:val="SubtaskList"/>
        <w:ind w:left="720"/>
      </w:pPr>
      <w:r>
        <w:t xml:space="preserve">Review for information only and to assist in developing construction checklists and functional tests for the following equipment and systems: </w:t>
      </w:r>
      <w:r w:rsidRPr="004953C4">
        <w:t>[</w:t>
      </w:r>
      <w:r w:rsidRPr="00187991">
        <w:rPr>
          <w:color w:val="548DD4" w:themeColor="text2" w:themeTint="99"/>
        </w:rPr>
        <w:t>l</w:t>
      </w:r>
      <w:r>
        <w:rPr>
          <w:color w:val="548DD4" w:themeColor="text2" w:themeTint="99"/>
        </w:rPr>
        <w:t xml:space="preserve">ist the systems that apply, </w:t>
      </w:r>
      <w:r w:rsidRPr="00FF7A99">
        <w:rPr>
          <w:color w:val="548DD4" w:themeColor="text2" w:themeTint="99"/>
        </w:rPr>
        <w:t xml:space="preserve">such as coordination shop drawings, piping </w:t>
      </w:r>
      <w:proofErr w:type="gramStart"/>
      <w:r w:rsidRPr="00FF7A99">
        <w:rPr>
          <w:color w:val="548DD4" w:themeColor="text2" w:themeTint="99"/>
        </w:rPr>
        <w:t>…</w:t>
      </w:r>
      <w:r>
        <w:rPr>
          <w:color w:val="548DD4" w:themeColor="text2" w:themeTint="99"/>
        </w:rPr>
        <w:t xml:space="preserve"> </w:t>
      </w:r>
      <w:r w:rsidRPr="004953C4">
        <w:t>]</w:t>
      </w:r>
      <w:proofErr w:type="gramEnd"/>
      <w:r w:rsidRPr="00187991">
        <w:rPr>
          <w:color w:val="548DD4" w:themeColor="text2" w:themeTint="99"/>
        </w:rPr>
        <w:t>.</w:t>
      </w:r>
    </w:p>
    <w:p w14:paraId="5B53EF0B" w14:textId="77777777" w:rsidR="008A7488" w:rsidRDefault="008A7488" w:rsidP="008A7488">
      <w:pPr>
        <w:pStyle w:val="SubtaskList"/>
        <w:ind w:left="720"/>
      </w:pPr>
      <w:r>
        <w:t>Prior to controls programming, hold a controls integration meeting where the submittal review comments of controls sequences and drawings are discussed and issues resolved. Track and submit issues.</w:t>
      </w:r>
    </w:p>
    <w:p w14:paraId="3E066B1D" w14:textId="77777777" w:rsidR="008A7488" w:rsidRPr="007B7BF3" w:rsidRDefault="008A7488" w:rsidP="00C235EB">
      <w:pPr>
        <w:pStyle w:val="TaskList1"/>
      </w:pPr>
      <w:r>
        <w:t xml:space="preserve">Develop project and equipment specific construction checklists from submittals, O&amp;M data and other sources for all commissioned equipment </w:t>
      </w:r>
      <w:r w:rsidRPr="000D4805">
        <w:rPr>
          <w:color w:val="000000" w:themeColor="text1"/>
        </w:rPr>
        <w:t xml:space="preserve">similar to the representative checklist </w:t>
      </w:r>
      <w:r>
        <w:rPr>
          <w:color w:val="000000" w:themeColor="text1"/>
        </w:rPr>
        <w:t xml:space="preserve">attached, except </w:t>
      </w:r>
      <w:r w:rsidRPr="004953C4">
        <w:t>[</w:t>
      </w:r>
      <w:r w:rsidRPr="007B7BF3">
        <w:rPr>
          <w:color w:val="548DD4" w:themeColor="text2" w:themeTint="99"/>
        </w:rPr>
        <w:t>list equipment not included or that will be developed by others</w:t>
      </w:r>
      <w:r w:rsidRPr="004953C4">
        <w:t>]</w:t>
      </w:r>
      <w:r w:rsidRPr="007B7BF3">
        <w:rPr>
          <w:color w:val="548DD4" w:themeColor="text2" w:themeTint="99"/>
        </w:rPr>
        <w:t xml:space="preserve">. </w:t>
      </w:r>
      <w:r>
        <w:t>Checklists v</w:t>
      </w:r>
      <w:r w:rsidRPr="00EE0718">
        <w:t>erify that appropriate components are onsite, ready for installation, correctly installed, set up, calibrated and functional</w:t>
      </w:r>
      <w:r w:rsidRPr="007B7BF3">
        <w:t>. Incorporate Contractor comments of the forms.</w:t>
      </w:r>
    </w:p>
    <w:p w14:paraId="17480384" w14:textId="77777777" w:rsidR="008A7488" w:rsidRPr="000D4805" w:rsidRDefault="008A7488" w:rsidP="00C235EB">
      <w:pPr>
        <w:pStyle w:val="TaskList1"/>
      </w:pPr>
      <w:r>
        <w:t xml:space="preserve">Develop project specific functional test procedures for all commissioned equipment </w:t>
      </w:r>
      <w:r w:rsidRPr="00BB42D2">
        <w:rPr>
          <w:color w:val="000000" w:themeColor="text1"/>
        </w:rPr>
        <w:t xml:space="preserve">similar to the representative </w:t>
      </w:r>
      <w:r>
        <w:rPr>
          <w:color w:val="000000" w:themeColor="text1"/>
        </w:rPr>
        <w:t>test</w:t>
      </w:r>
      <w:r w:rsidRPr="00BB42D2">
        <w:rPr>
          <w:color w:val="000000" w:themeColor="text1"/>
        </w:rPr>
        <w:t xml:space="preserve"> </w:t>
      </w:r>
      <w:r>
        <w:rPr>
          <w:color w:val="000000" w:themeColor="text1"/>
        </w:rPr>
        <w:t xml:space="preserve">attached, except </w:t>
      </w:r>
      <w:r w:rsidRPr="004953C4">
        <w:t>[</w:t>
      </w:r>
      <w:r w:rsidRPr="007B7BF3">
        <w:rPr>
          <w:color w:val="548DD4" w:themeColor="text2" w:themeTint="99"/>
        </w:rPr>
        <w:t>list equipment not included or that will be developed by others</w:t>
      </w:r>
      <w:r w:rsidRPr="004953C4">
        <w:t>]</w:t>
      </w:r>
      <w:r w:rsidRPr="00A21AF2">
        <w:t xml:space="preserve">, according to Table 2 </w:t>
      </w:r>
      <w:r>
        <w:t>Testing Responsibility Table.</w:t>
      </w:r>
    </w:p>
    <w:p w14:paraId="40BB9979" w14:textId="77777777" w:rsidR="008A7488" w:rsidRDefault="008A7488" w:rsidP="002A56C6">
      <w:pPr>
        <w:pStyle w:val="SubtaskList"/>
        <w:numPr>
          <w:ilvl w:val="0"/>
          <w:numId w:val="23"/>
        </w:numPr>
        <w:ind w:left="720"/>
      </w:pPr>
      <w:r w:rsidRPr="00044FB4">
        <w:t xml:space="preserve">Test procedures </w:t>
      </w:r>
      <w:r>
        <w:t>shall be</w:t>
      </w:r>
      <w:r w:rsidRPr="00044FB4">
        <w:t xml:space="preserve"> developed uniquely for each project and are composed of repeatable, step-by-step narrative procedures and include the test prerequisites and set up conditions, the test process of perturbing or observing the system or set points, the expected outcomes, the acceptance criteria and a place to record the results</w:t>
      </w:r>
      <w:r>
        <w:t xml:space="preserve">. </w:t>
      </w:r>
    </w:p>
    <w:p w14:paraId="77FB8B79" w14:textId="77777777" w:rsidR="008A7488" w:rsidRDefault="008A7488" w:rsidP="008A7488">
      <w:pPr>
        <w:pStyle w:val="SubtaskList"/>
        <w:ind w:left="720"/>
      </w:pPr>
      <w:r>
        <w:t xml:space="preserve">Test procedures shall confirm every sequences in the building automation system sequences of operation and relevant features and sequences of on-board controllers including staging, interlocks to other equipment, alarms, manual operation, time of day schedules, off-hours operation, fire mode, loss of power and equipment failure, etc. </w:t>
      </w:r>
    </w:p>
    <w:p w14:paraId="08229CF8" w14:textId="77777777" w:rsidR="008A7488" w:rsidRDefault="008A7488" w:rsidP="008A7488">
      <w:pPr>
        <w:pStyle w:val="SubtaskList"/>
        <w:ind w:left="720"/>
      </w:pPr>
      <w:r>
        <w:lastRenderedPageBreak/>
        <w:t>A</w:t>
      </w:r>
      <w:r w:rsidRPr="00890998">
        <w:t>ll larger</w:t>
      </w:r>
      <w:r>
        <w:t>,</w:t>
      </w:r>
      <w:r w:rsidRPr="00890998">
        <w:t xml:space="preserve"> more complex</w:t>
      </w:r>
      <w:r>
        <w:t>, process critical</w:t>
      </w:r>
      <w:r w:rsidRPr="00890998">
        <w:t xml:space="preserve"> or life-safety equipment </w:t>
      </w:r>
      <w:r>
        <w:t xml:space="preserve">shall </w:t>
      </w:r>
      <w:r w:rsidRPr="00890998">
        <w:t>be individually tested. Testing only a sample of some equipment or assemblies may be allowed where such equipment or assemblies are small in physical size or importance, are numerous and are not complex or critical for process or life-safety</w:t>
      </w:r>
      <w:r>
        <w:t>.</w:t>
      </w:r>
    </w:p>
    <w:p w14:paraId="32EC7AE2" w14:textId="77777777" w:rsidR="008A7488" w:rsidRPr="000D4805" w:rsidRDefault="008A7488" w:rsidP="008A7488">
      <w:pPr>
        <w:pStyle w:val="SubtaskList"/>
        <w:ind w:left="720"/>
      </w:pPr>
      <w:r>
        <w:t>S</w:t>
      </w:r>
      <w:r w:rsidRPr="00890998">
        <w:t xml:space="preserve">ystems that are monitored through a building automation </w:t>
      </w:r>
      <w:proofErr w:type="gramStart"/>
      <w:r w:rsidRPr="00890998">
        <w:t>system,</w:t>
      </w:r>
      <w:proofErr w:type="gramEnd"/>
      <w:r w:rsidRPr="00890998">
        <w:t xml:space="preserve"> </w:t>
      </w:r>
      <w:r>
        <w:t>shall be trended by the CxP after</w:t>
      </w:r>
      <w:r w:rsidRPr="00890998">
        <w:t xml:space="preserve"> manual testing is complete. </w:t>
      </w:r>
      <w:r>
        <w:t xml:space="preserve">Trend requirements will be included in the functional test forms. </w:t>
      </w:r>
      <w:r w:rsidRPr="00890998">
        <w:t>Trends shall confirm proper operation of all major control loops, equipment staging and time of day scheduling, etc</w:t>
      </w:r>
      <w:r w:rsidRPr="000D4805">
        <w:rPr>
          <w:color w:val="8DB3E2" w:themeColor="text2" w:themeTint="66"/>
        </w:rPr>
        <w:t>.</w:t>
      </w:r>
      <w:r>
        <w:rPr>
          <w:color w:val="8DB3E2" w:themeColor="text2" w:themeTint="66"/>
        </w:rPr>
        <w:t xml:space="preserve"> </w:t>
      </w:r>
      <w:r w:rsidRPr="004953C4">
        <w:t>[</w:t>
      </w:r>
      <w:r w:rsidRPr="007B7BF3">
        <w:rPr>
          <w:color w:val="548DD4" w:themeColor="text2" w:themeTint="99"/>
        </w:rPr>
        <w:t>If there is no building automation system (BAS) or if there is important equipment that isn’t tied to the BAS, insert that the CxP shall provide and install data loggers to monitor and confirm proper operation of the main control loops and performance of equipment</w:t>
      </w:r>
      <w:r>
        <w:rPr>
          <w:color w:val="548DD4" w:themeColor="text2" w:themeTint="99"/>
        </w:rPr>
        <w:t xml:space="preserve"> (list)</w:t>
      </w:r>
      <w:r w:rsidRPr="007B7BF3">
        <w:rPr>
          <w:color w:val="548DD4" w:themeColor="text2" w:themeTint="99"/>
        </w:rPr>
        <w:t>.</w:t>
      </w:r>
      <w:r w:rsidRPr="004953C4">
        <w:t>]</w:t>
      </w:r>
    </w:p>
    <w:p w14:paraId="3533110F" w14:textId="77777777" w:rsidR="008A7488" w:rsidRDefault="008A7488" w:rsidP="008A7488">
      <w:pPr>
        <w:pStyle w:val="SubtaskList"/>
        <w:ind w:left="720"/>
      </w:pPr>
      <w:r>
        <w:t>Provide functional test procedures to the contractor early and so they can execute the tests on their own prior to formal functional testing with the CxP. Incorporate Contractor comments into the forms.</w:t>
      </w:r>
    </w:p>
    <w:p w14:paraId="032247F1" w14:textId="77777777" w:rsidR="008A7488" w:rsidRDefault="008A7488" w:rsidP="008A7488">
      <w:pPr>
        <w:pStyle w:val="SubtaskList"/>
        <w:ind w:left="720"/>
      </w:pPr>
      <w:r>
        <w:t>Test procedures developed by the Contractor or vendors shall be approved by the CxP.</w:t>
      </w:r>
    </w:p>
    <w:p w14:paraId="552E93B5" w14:textId="77777777" w:rsidR="008A7488" w:rsidRDefault="008A7488" w:rsidP="00C235EB">
      <w:pPr>
        <w:pStyle w:val="TaskList1"/>
      </w:pPr>
      <w:r>
        <w:rPr>
          <w:color w:val="000000" w:themeColor="text1"/>
        </w:rPr>
        <w:t>Review minutes of Owner, Architect, Contractor</w:t>
      </w:r>
      <w:r w:rsidDel="008C07A8">
        <w:t xml:space="preserve"> </w:t>
      </w:r>
      <w:r>
        <w:t>meetings to keep abreast of project progress.</w:t>
      </w:r>
    </w:p>
    <w:p w14:paraId="76E57892" w14:textId="77777777" w:rsidR="008A7488" w:rsidRDefault="008A7488" w:rsidP="00C235EB">
      <w:pPr>
        <w:pStyle w:val="TaskList1"/>
      </w:pPr>
      <w:r>
        <w:t>Review requests for information and change orders of commissioned equipment. Comment as warranted to maintain the OPR.</w:t>
      </w:r>
    </w:p>
    <w:p w14:paraId="5C4F6682" w14:textId="77777777" w:rsidR="008A7488" w:rsidRDefault="008A7488" w:rsidP="00C235EB">
      <w:pPr>
        <w:pStyle w:val="TaskList1"/>
      </w:pPr>
      <w:r>
        <w:t>Develop and manage the Commissioning Issues Log in a spreadsheet or database application that allows sorting and filtering and efficient displaying and printing of data. Keep log updated as issues are identified. Regularly submit the log to the Owner and Contractor.</w:t>
      </w:r>
    </w:p>
    <w:p w14:paraId="6D1C7199" w14:textId="77777777" w:rsidR="008A7488" w:rsidRDefault="008A7488" w:rsidP="00C235EB">
      <w:pPr>
        <w:pStyle w:val="TaskList1"/>
      </w:pPr>
      <w:r>
        <w:t>Facilitate quicker and better resolution of issues by assisting the project team with resolution of issues. The CxP is not responsible for issue resolution, but is expected to provide input when they may have a unique and valuable perspective due to their expertise or onsite familiarity with the project and when such input can be readily done without much analysis.</w:t>
      </w:r>
    </w:p>
    <w:p w14:paraId="773EFBC1" w14:textId="77777777" w:rsidR="008A7488" w:rsidRDefault="008A7488" w:rsidP="00C235EB">
      <w:pPr>
        <w:pStyle w:val="TaskList1"/>
      </w:pPr>
      <w:r>
        <w:t xml:space="preserve">Conduct construction site observations beginning when the commissioned equipment is shipped to the site. </w:t>
      </w:r>
    </w:p>
    <w:p w14:paraId="464D2103" w14:textId="77777777" w:rsidR="008A7488" w:rsidRDefault="008A7488" w:rsidP="002A56C6">
      <w:pPr>
        <w:pStyle w:val="SubtaskList"/>
        <w:numPr>
          <w:ilvl w:val="0"/>
          <w:numId w:val="24"/>
        </w:numPr>
        <w:ind w:left="720"/>
      </w:pPr>
      <w:r>
        <w:t xml:space="preserve">Make observations about equipment model and features meeting submittal requirements, equipment condition, installation, scheduling, </w:t>
      </w:r>
      <w:proofErr w:type="gramStart"/>
      <w:r>
        <w:t>coordination</w:t>
      </w:r>
      <w:proofErr w:type="gramEnd"/>
      <w:r>
        <w:t xml:space="preserve"> and in the proper utilization of construction checklists. The observations will check things randomly in construction checklists and will target other areas deemed necessary by the CxP.</w:t>
      </w:r>
    </w:p>
    <w:p w14:paraId="17F83A59" w14:textId="77777777" w:rsidR="008A7488" w:rsidRDefault="008A7488" w:rsidP="008A7488">
      <w:pPr>
        <w:pStyle w:val="SubtaskList"/>
        <w:ind w:left="720"/>
      </w:pPr>
      <w:r>
        <w:t xml:space="preserve">Document issues in the </w:t>
      </w:r>
      <w:proofErr w:type="spellStart"/>
      <w:r>
        <w:t>Cx</w:t>
      </w:r>
      <w:proofErr w:type="spellEnd"/>
      <w:r>
        <w:t xml:space="preserve"> Issues Log that require addressing by the Contractor and forward the log to the Owner and Contractor in a timely manner. Construction progress reports are not desired. </w:t>
      </w:r>
    </w:p>
    <w:p w14:paraId="28E31C09" w14:textId="77777777" w:rsidR="008A7488" w:rsidRDefault="008A7488" w:rsidP="008A7488">
      <w:pPr>
        <w:pStyle w:val="SubtaskList"/>
        <w:ind w:left="720"/>
      </w:pPr>
      <w:r>
        <w:t>Frequency of visits must be sufficient for the CxP to keep abreast of progress and to allow for catching significant issues early. Attendance at part of major equipment startup is desired. Excessive visits are not desired. Propose the frequency and number of visits by discipline.</w:t>
      </w:r>
    </w:p>
    <w:p w14:paraId="2BB7457C" w14:textId="77777777" w:rsidR="008A7488" w:rsidRDefault="008A7488" w:rsidP="00C235EB">
      <w:pPr>
        <w:pStyle w:val="TaskList1"/>
      </w:pPr>
      <w:r>
        <w:t xml:space="preserve">Conduct regularly scheduled commissioning coordination meetings. Take and distribute minutes. Propose meeting frequency. An example might be something like: Meetings </w:t>
      </w:r>
      <w:r>
        <w:lastRenderedPageBreak/>
        <w:t>shall be include: Planning and kickoff meetings, plus one meeting per month once duct work has been set and twice a month once the first major piece of HVAC equipment is started. When testing begins, meetings shall be weekly until occupancy. Note, for small projects these frequencies may need significant compression.</w:t>
      </w:r>
    </w:p>
    <w:p w14:paraId="30F17313" w14:textId="77777777" w:rsidR="008A7488" w:rsidRDefault="008A7488" w:rsidP="00C235EB">
      <w:pPr>
        <w:pStyle w:val="TaskList1"/>
      </w:pPr>
      <w:r>
        <w:t xml:space="preserve">Submit commissioning progress reports to the Owner and Contractor at one half the </w:t>
      </w:r>
      <w:proofErr w:type="gramStart"/>
      <w:r>
        <w:t>frequency</w:t>
      </w:r>
      <w:proofErr w:type="gramEnd"/>
      <w:r>
        <w:t xml:space="preserve"> as commissioning meetings.</w:t>
      </w:r>
    </w:p>
    <w:p w14:paraId="39D86F41" w14:textId="77777777" w:rsidR="008A7488" w:rsidRDefault="008A7488" w:rsidP="00C235EB">
      <w:pPr>
        <w:pStyle w:val="TaskList1"/>
      </w:pPr>
      <w:r>
        <w:t xml:space="preserve">Fully develop the plans for those that are in scope of the following: M&amp;V Plan, Ongoing Commissioning Plan, </w:t>
      </w:r>
      <w:proofErr w:type="gramStart"/>
      <w:r>
        <w:t>Monitored</w:t>
      </w:r>
      <w:proofErr w:type="gramEnd"/>
      <w:r>
        <w:t xml:space="preserve"> Based Commissioning Plan. Confirm that all points and data streams are installed and recording properly.  [</w:t>
      </w:r>
      <w:r w:rsidRPr="00DB50B0">
        <w:rPr>
          <w:color w:val="548DD4" w:themeColor="text2" w:themeTint="99"/>
        </w:rPr>
        <w:t>edit this article as applicable</w:t>
      </w:r>
      <w:r>
        <w:t>]</w:t>
      </w:r>
    </w:p>
    <w:p w14:paraId="3F30D1CD" w14:textId="77777777" w:rsidR="008A7488" w:rsidRDefault="008A7488" w:rsidP="00C235EB">
      <w:pPr>
        <w:pStyle w:val="TaskList1"/>
      </w:pPr>
      <w:r>
        <w:t>Review startup and factory test reports of commissioning equipment and confirm compliance with the manufacturer’s recommendations and good practice</w:t>
      </w:r>
    </w:p>
    <w:p w14:paraId="4EED805C" w14:textId="77777777" w:rsidR="008A7488" w:rsidRDefault="008A7488" w:rsidP="00C235EB">
      <w:pPr>
        <w:pStyle w:val="TaskList1"/>
      </w:pPr>
      <w:r>
        <w:t>Observe some of the air and water balancing work sufficient to be reasonably confident it is being done correctly. Review the balance report. Back check a 5% sample of the work with the balancer using their equipment.</w:t>
      </w:r>
    </w:p>
    <w:p w14:paraId="08622FED" w14:textId="77777777" w:rsidR="008A7488" w:rsidRDefault="008A7488" w:rsidP="00C235EB">
      <w:pPr>
        <w:pStyle w:val="TaskList1"/>
      </w:pPr>
      <w:r>
        <w:t xml:space="preserve"> C</w:t>
      </w:r>
      <w:r w:rsidRPr="00EE0718">
        <w:t xml:space="preserve">onfirm </w:t>
      </w:r>
      <w:r>
        <w:t xml:space="preserve">formal functional </w:t>
      </w:r>
      <w:r w:rsidRPr="00EE0718">
        <w:t>test readiness through field observation, review of start-up reports and construction checklists, observation of control system and equipment operation, including trending and when required review of contractor's pre-tests of system operation</w:t>
      </w:r>
      <w:r>
        <w:t>.</w:t>
      </w:r>
    </w:p>
    <w:p w14:paraId="39D55D28" w14:textId="77777777" w:rsidR="008A7488" w:rsidRDefault="008A7488" w:rsidP="00C235EB">
      <w:pPr>
        <w:pStyle w:val="TaskList1"/>
      </w:pPr>
      <w:r>
        <w:t>Schedule</w:t>
      </w:r>
      <w:r w:rsidRPr="00847C2A">
        <w:t>, direct and document functional test</w:t>
      </w:r>
      <w:r>
        <w:t>ing.</w:t>
      </w:r>
    </w:p>
    <w:p w14:paraId="49639B00" w14:textId="77777777" w:rsidR="008A7488" w:rsidRDefault="008A7488" w:rsidP="002A56C6">
      <w:pPr>
        <w:pStyle w:val="SubtaskList"/>
        <w:numPr>
          <w:ilvl w:val="0"/>
          <w:numId w:val="25"/>
        </w:numPr>
        <w:ind w:left="720"/>
      </w:pPr>
      <w:r>
        <w:t xml:space="preserve">The </w:t>
      </w:r>
      <w:proofErr w:type="spellStart"/>
      <w:r>
        <w:t>Cx</w:t>
      </w:r>
      <w:proofErr w:type="spellEnd"/>
      <w:r>
        <w:t xml:space="preserve"> Team shall utilize observations, active tests and trending or monitoring of </w:t>
      </w:r>
      <w:r w:rsidRPr="003E351E">
        <w:t xml:space="preserve">systems and assemblies to evaluate compliance with the </w:t>
      </w:r>
      <w:r>
        <w:t xml:space="preserve">construction documents and </w:t>
      </w:r>
      <w:r w:rsidRPr="003E351E">
        <w:t>OPR</w:t>
      </w:r>
      <w:r>
        <w:t>. The testing rigor required is described in the functional test procedure articles above.</w:t>
      </w:r>
    </w:p>
    <w:p w14:paraId="0D3E362E" w14:textId="77777777" w:rsidR="008A7488" w:rsidRDefault="008A7488" w:rsidP="008A7488">
      <w:pPr>
        <w:pStyle w:val="SubtaskList"/>
        <w:ind w:left="720"/>
      </w:pPr>
      <w:r>
        <w:t>Prior to or at the beginning of testing, critical sensor and actuator calibrations and building automation system graphics shall be confirmed accurate.</w:t>
      </w:r>
    </w:p>
    <w:p w14:paraId="26B13AC2" w14:textId="77777777" w:rsidR="008A7488" w:rsidRDefault="008A7488" w:rsidP="008A7488">
      <w:pPr>
        <w:pStyle w:val="SubtaskList"/>
        <w:ind w:left="720"/>
      </w:pPr>
      <w:r>
        <w:t>CxP shall write, direct, execute and document tests on approved test forms per the Testing Responsibility Table 2 below. Record issues on the Issues Log and forward to Contractor and Owner in a timely manner. CxP shall witness tests executed and documented by others per the testing table below sufficient to be reasonably confident they are being done properly and shall review completed test reports.</w:t>
      </w:r>
    </w:p>
    <w:p w14:paraId="7827F938" w14:textId="77777777" w:rsidR="008A7488" w:rsidRDefault="008A7488" w:rsidP="008A7488">
      <w:pPr>
        <w:pStyle w:val="SubtaskList"/>
        <w:ind w:left="720"/>
      </w:pPr>
      <w:r>
        <w:t>Sampling. Testing only a sample of like equipment shall be conducted as follows (Contractor testing described below is in addition to the Contractor pre-tests):</w:t>
      </w:r>
    </w:p>
    <w:p w14:paraId="166B6AC7" w14:textId="284D56EE" w:rsidR="00DD4CE7" w:rsidRDefault="008A7488" w:rsidP="008A7488">
      <w:pPr>
        <w:tabs>
          <w:tab w:val="left" w:pos="720"/>
          <w:tab w:val="left" w:pos="1170"/>
        </w:tabs>
        <w:ind w:left="1170" w:hanging="450"/>
      </w:pPr>
      <w:r>
        <w:t>(1)</w:t>
      </w:r>
      <w:r>
        <w:tab/>
      </w:r>
      <w:r w:rsidR="00A20879" w:rsidRPr="00C724A9">
        <w:t>For all sampling testing by the CxP, i</w:t>
      </w:r>
      <w:r w:rsidR="00A20879" w:rsidRPr="00BB116C">
        <w:t xml:space="preserve">f there are any failures, </w:t>
      </w:r>
      <w:r w:rsidR="00A20879">
        <w:t xml:space="preserve">the </w:t>
      </w:r>
      <w:r w:rsidR="00A20879" w:rsidRPr="00BB116C">
        <w:t xml:space="preserve">Contractor </w:t>
      </w:r>
      <w:r w:rsidR="00A20879">
        <w:t xml:space="preserve">shall make needed corrections to all like units and to units with the same or similar elements that failed in the entire project and then </w:t>
      </w:r>
      <w:r w:rsidR="00A20879" w:rsidRPr="00BB116C">
        <w:t xml:space="preserve">show the CxP how </w:t>
      </w:r>
      <w:r w:rsidR="00A20879">
        <w:t xml:space="preserve">the </w:t>
      </w:r>
      <w:r w:rsidR="00A20879" w:rsidRPr="00BB116C">
        <w:t xml:space="preserve">units’ corrections and programming were </w:t>
      </w:r>
      <w:r w:rsidR="00A20879">
        <w:t>made</w:t>
      </w:r>
      <w:r w:rsidR="00A20879" w:rsidRPr="00BB116C">
        <w:t xml:space="preserve"> and </w:t>
      </w:r>
      <w:r w:rsidR="00A20879">
        <w:t xml:space="preserve">shall </w:t>
      </w:r>
      <w:r w:rsidR="00A20879" w:rsidRPr="00BB116C">
        <w:t xml:space="preserve">document random retesting </w:t>
      </w:r>
      <w:r w:rsidR="00A20879">
        <w:t xml:space="preserve">of the rest of the project </w:t>
      </w:r>
      <w:r w:rsidR="00A20879" w:rsidRPr="00BB116C">
        <w:t>of the same percentage the CxP originally tested</w:t>
      </w:r>
      <w:r w:rsidR="00A20879">
        <w:t xml:space="preserve"> using the </w:t>
      </w:r>
      <w:proofErr w:type="spellStart"/>
      <w:r w:rsidR="00A20879">
        <w:t>CxP’s</w:t>
      </w:r>
      <w:proofErr w:type="spellEnd"/>
      <w:r w:rsidR="00A20879">
        <w:t xml:space="preserve"> forms</w:t>
      </w:r>
      <w:r w:rsidR="00A20879" w:rsidRPr="00BB116C">
        <w:t>.</w:t>
      </w:r>
      <w:r w:rsidR="00A20879" w:rsidRPr="00C724A9">
        <w:t xml:space="preserve"> CxP </w:t>
      </w:r>
      <w:r w:rsidR="00A20879">
        <w:t>will review retesting documentation and may</w:t>
      </w:r>
      <w:r w:rsidR="00A20879" w:rsidRPr="00C724A9">
        <w:t xml:space="preserve"> use allotted retesting hours for random back-checking of </w:t>
      </w:r>
      <w:r w:rsidR="00A20879">
        <w:t xml:space="preserve">the </w:t>
      </w:r>
      <w:r w:rsidR="00A20879" w:rsidRPr="00C724A9">
        <w:t>corrections.</w:t>
      </w:r>
    </w:p>
    <w:p w14:paraId="3090C3E5" w14:textId="7D724939" w:rsidR="008A7488" w:rsidRDefault="00DD4CE7" w:rsidP="008A7488">
      <w:pPr>
        <w:tabs>
          <w:tab w:val="left" w:pos="720"/>
          <w:tab w:val="left" w:pos="1170"/>
        </w:tabs>
        <w:ind w:left="1170" w:hanging="450"/>
      </w:pPr>
      <w:r>
        <w:t>(2)</w:t>
      </w:r>
      <w:r>
        <w:tab/>
      </w:r>
      <w:r w:rsidR="008A7488">
        <w:t xml:space="preserve">Terminal boxes or radiators (air or water): CxP tests all sequences and features on </w:t>
      </w:r>
      <w:proofErr w:type="gramStart"/>
      <w:r w:rsidR="008A7488">
        <w:t xml:space="preserve">[ </w:t>
      </w:r>
      <w:r w:rsidR="008A7488" w:rsidRPr="00931DFD">
        <w:rPr>
          <w:color w:val="548DD4" w:themeColor="text2" w:themeTint="99"/>
        </w:rPr>
        <w:t>select</w:t>
      </w:r>
      <w:proofErr w:type="gramEnd"/>
      <w:r w:rsidR="008A7488" w:rsidRPr="00931DFD">
        <w:rPr>
          <w:color w:val="548DD4" w:themeColor="text2" w:themeTint="99"/>
        </w:rPr>
        <w:t xml:space="preserve"> typically 10% to 30%</w:t>
      </w:r>
      <w:r w:rsidR="008A7488">
        <w:t xml:space="preserve"> </w:t>
      </w:r>
      <w:r w:rsidR="008A7488" w:rsidRPr="009A19B1">
        <w:rPr>
          <w:highlight w:val="yellow"/>
        </w:rPr>
        <w:t>]</w:t>
      </w:r>
      <w:r w:rsidR="008A7488" w:rsidRPr="00DD4CE7">
        <w:t xml:space="preserve">. </w:t>
      </w:r>
      <w:r w:rsidR="008A7488">
        <w:t>On all units CxP executes building automation system reports or queries during heating and cooling mode to verify proper valve and damper actuation and room temperature control.</w:t>
      </w:r>
    </w:p>
    <w:p w14:paraId="3CB7E70F" w14:textId="209A2DD8" w:rsidR="008A7488" w:rsidRDefault="008A7488" w:rsidP="008A7488">
      <w:pPr>
        <w:tabs>
          <w:tab w:val="left" w:pos="720"/>
          <w:tab w:val="left" w:pos="1170"/>
        </w:tabs>
        <w:ind w:left="1170" w:hanging="450"/>
      </w:pPr>
      <w:r>
        <w:t>(</w:t>
      </w:r>
      <w:r w:rsidR="00DD4CE7">
        <w:t>3</w:t>
      </w:r>
      <w:r>
        <w:t>)</w:t>
      </w:r>
      <w:r>
        <w:tab/>
        <w:t xml:space="preserve">Lighting occupancy sensors: CxP shall test </w:t>
      </w:r>
      <w:proofErr w:type="gramStart"/>
      <w:r>
        <w:t xml:space="preserve">[ </w:t>
      </w:r>
      <w:r w:rsidRPr="00931DFD">
        <w:rPr>
          <w:color w:val="548DD4" w:themeColor="text2" w:themeTint="99"/>
        </w:rPr>
        <w:t>select</w:t>
      </w:r>
      <w:proofErr w:type="gramEnd"/>
      <w:r w:rsidRPr="00931DFD">
        <w:rPr>
          <w:color w:val="548DD4" w:themeColor="text2" w:themeTint="99"/>
        </w:rPr>
        <w:t xml:space="preserve"> typically </w:t>
      </w:r>
      <w:r>
        <w:rPr>
          <w:color w:val="548DD4" w:themeColor="text2" w:themeTint="99"/>
        </w:rPr>
        <w:t>2</w:t>
      </w:r>
      <w:r w:rsidRPr="00931DFD">
        <w:rPr>
          <w:color w:val="548DD4" w:themeColor="text2" w:themeTint="99"/>
        </w:rPr>
        <w:t>0% to 30%</w:t>
      </w:r>
      <w:r>
        <w:t xml:space="preserve"> ] with the Contractor</w:t>
      </w:r>
      <w:r w:rsidR="00577D92">
        <w:t>.</w:t>
      </w:r>
      <w:r>
        <w:t xml:space="preserve"> Contractor tests and documents the balance.</w:t>
      </w:r>
    </w:p>
    <w:p w14:paraId="7627ED22" w14:textId="195FAB58" w:rsidR="008A7488" w:rsidRDefault="008A7488" w:rsidP="008A7488">
      <w:pPr>
        <w:tabs>
          <w:tab w:val="left" w:pos="720"/>
          <w:tab w:val="left" w:pos="1170"/>
        </w:tabs>
        <w:ind w:left="1170" w:hanging="450"/>
      </w:pPr>
      <w:r>
        <w:lastRenderedPageBreak/>
        <w:t>(</w:t>
      </w:r>
      <w:r w:rsidR="00DD4CE7">
        <w:t>4</w:t>
      </w:r>
      <w:r>
        <w:t>)</w:t>
      </w:r>
      <w:r>
        <w:tab/>
        <w:t xml:space="preserve">Daylight dimming controls: CxP shall test </w:t>
      </w:r>
      <w:proofErr w:type="gramStart"/>
      <w:r>
        <w:t xml:space="preserve">[ </w:t>
      </w:r>
      <w:r w:rsidRPr="00931DFD">
        <w:rPr>
          <w:color w:val="548DD4" w:themeColor="text2" w:themeTint="99"/>
        </w:rPr>
        <w:t>select</w:t>
      </w:r>
      <w:proofErr w:type="gramEnd"/>
      <w:r w:rsidRPr="00931DFD">
        <w:rPr>
          <w:color w:val="548DD4" w:themeColor="text2" w:themeTint="99"/>
        </w:rPr>
        <w:t xml:space="preserve"> typically </w:t>
      </w:r>
      <w:r>
        <w:rPr>
          <w:color w:val="548DD4" w:themeColor="text2" w:themeTint="99"/>
        </w:rPr>
        <w:t>30</w:t>
      </w:r>
      <w:r w:rsidRPr="00931DFD">
        <w:rPr>
          <w:color w:val="548DD4" w:themeColor="text2" w:themeTint="99"/>
        </w:rPr>
        <w:t xml:space="preserve">% to </w:t>
      </w:r>
      <w:r>
        <w:rPr>
          <w:color w:val="548DD4" w:themeColor="text2" w:themeTint="99"/>
        </w:rPr>
        <w:t>5</w:t>
      </w:r>
      <w:r w:rsidRPr="00931DFD">
        <w:rPr>
          <w:color w:val="548DD4" w:themeColor="text2" w:themeTint="99"/>
        </w:rPr>
        <w:t>0%</w:t>
      </w:r>
      <w:r>
        <w:t xml:space="preserve"> ]  with the Contractor</w:t>
      </w:r>
      <w:r w:rsidR="00577D92">
        <w:t>.</w:t>
      </w:r>
      <w:r>
        <w:t xml:space="preserve"> Contractor tests and documents the balance.</w:t>
      </w:r>
    </w:p>
    <w:p w14:paraId="74C12483" w14:textId="063D1A47" w:rsidR="008A7488" w:rsidRDefault="008A7488" w:rsidP="008A7488">
      <w:pPr>
        <w:tabs>
          <w:tab w:val="left" w:pos="720"/>
          <w:tab w:val="left" w:pos="1170"/>
        </w:tabs>
        <w:ind w:left="1170" w:hanging="450"/>
      </w:pPr>
      <w:r>
        <w:t>(</w:t>
      </w:r>
      <w:r w:rsidR="00DD4CE7">
        <w:t>5</w:t>
      </w:r>
      <w:r>
        <w:t>)</w:t>
      </w:r>
      <w:r>
        <w:tab/>
        <w:t>The building enclosure elements</w:t>
      </w:r>
      <w:r w:rsidR="006E6167">
        <w:t>: Refer to Building Enclosure in Section C.</w:t>
      </w:r>
    </w:p>
    <w:p w14:paraId="30A2BCD6" w14:textId="7125B7F5" w:rsidR="008A7488" w:rsidRPr="000D4805" w:rsidRDefault="008A7488" w:rsidP="008A7488">
      <w:pPr>
        <w:tabs>
          <w:tab w:val="left" w:pos="720"/>
          <w:tab w:val="left" w:pos="1170"/>
        </w:tabs>
        <w:ind w:left="1170" w:hanging="450"/>
      </w:pPr>
      <w:r>
        <w:t>(</w:t>
      </w:r>
      <w:r w:rsidR="00DD4CE7">
        <w:t>6</w:t>
      </w:r>
      <w:r>
        <w:t>)</w:t>
      </w:r>
      <w:r>
        <w:tab/>
      </w:r>
      <w:proofErr w:type="gramStart"/>
      <w:r w:rsidRPr="004953C4">
        <w:t>[</w:t>
      </w:r>
      <w:r>
        <w:t xml:space="preserve"> </w:t>
      </w:r>
      <w:r w:rsidRPr="00797569">
        <w:rPr>
          <w:color w:val="548DD4" w:themeColor="text2" w:themeTint="99"/>
        </w:rPr>
        <w:t>insert</w:t>
      </w:r>
      <w:proofErr w:type="gramEnd"/>
      <w:r w:rsidRPr="00797569">
        <w:rPr>
          <w:color w:val="548DD4" w:themeColor="text2" w:themeTint="99"/>
        </w:rPr>
        <w:t xml:space="preserve"> details of other sampled equipment</w:t>
      </w:r>
      <w:r>
        <w:rPr>
          <w:color w:val="548DD4" w:themeColor="text2" w:themeTint="99"/>
        </w:rPr>
        <w:t xml:space="preserve"> </w:t>
      </w:r>
      <w:r w:rsidRPr="004953C4">
        <w:t>]</w:t>
      </w:r>
    </w:p>
    <w:p w14:paraId="6E333255" w14:textId="4F0F2B9D" w:rsidR="008A7488" w:rsidRPr="000D4805" w:rsidRDefault="008A7488" w:rsidP="008A7488">
      <w:pPr>
        <w:tabs>
          <w:tab w:val="left" w:pos="720"/>
          <w:tab w:val="left" w:pos="1170"/>
        </w:tabs>
        <w:ind w:left="1170" w:hanging="450"/>
      </w:pPr>
      <w:r>
        <w:t>(</w:t>
      </w:r>
      <w:r w:rsidR="00DD4CE7">
        <w:t>7</w:t>
      </w:r>
      <w:r>
        <w:t>)</w:t>
      </w:r>
      <w:r>
        <w:tab/>
      </w:r>
      <w:r w:rsidRPr="000D4805">
        <w:t xml:space="preserve">For the </w:t>
      </w:r>
      <w:r>
        <w:t xml:space="preserve">above cases for the </w:t>
      </w:r>
      <w:r w:rsidRPr="000D4805">
        <w:t xml:space="preserve">balance of equipment the Contractor tests alone, the CxP reviews the test reports and </w:t>
      </w:r>
      <w:r>
        <w:t xml:space="preserve">field </w:t>
      </w:r>
      <w:r w:rsidRPr="000D4805">
        <w:t xml:space="preserve">back checks </w:t>
      </w:r>
      <w:proofErr w:type="gramStart"/>
      <w:r>
        <w:t xml:space="preserve">[ </w:t>
      </w:r>
      <w:r w:rsidRPr="00931DFD">
        <w:rPr>
          <w:color w:val="548DD4" w:themeColor="text2" w:themeTint="99"/>
        </w:rPr>
        <w:t>select</w:t>
      </w:r>
      <w:proofErr w:type="gramEnd"/>
      <w:r w:rsidRPr="00931DFD">
        <w:rPr>
          <w:color w:val="548DD4" w:themeColor="text2" w:themeTint="99"/>
        </w:rPr>
        <w:t xml:space="preserve"> typically </w:t>
      </w:r>
      <w:r>
        <w:rPr>
          <w:color w:val="548DD4" w:themeColor="text2" w:themeTint="99"/>
        </w:rPr>
        <w:t>5</w:t>
      </w:r>
      <w:r w:rsidRPr="00931DFD">
        <w:rPr>
          <w:color w:val="548DD4" w:themeColor="text2" w:themeTint="99"/>
        </w:rPr>
        <w:t xml:space="preserve">% to </w:t>
      </w:r>
      <w:r>
        <w:rPr>
          <w:color w:val="548DD4" w:themeColor="text2" w:themeTint="99"/>
        </w:rPr>
        <w:t>2</w:t>
      </w:r>
      <w:r w:rsidRPr="00931DFD">
        <w:rPr>
          <w:color w:val="548DD4" w:themeColor="text2" w:themeTint="99"/>
        </w:rPr>
        <w:t>0%</w:t>
      </w:r>
      <w:r>
        <w:t xml:space="preserve"> ].</w:t>
      </w:r>
    </w:p>
    <w:p w14:paraId="3D1EE9DB" w14:textId="77777777" w:rsidR="008A7488" w:rsidRPr="000D4805" w:rsidRDefault="008A7488" w:rsidP="008A7488">
      <w:pPr>
        <w:pStyle w:val="SubtaskList"/>
        <w:ind w:left="720" w:hanging="270"/>
      </w:pPr>
      <w:r w:rsidRPr="000D4805">
        <w:t>Trend logs of BAS controlled equipment over a week’s time at no greater than 5 minute intervals of temperature, flow, speed, pressure, position, status, set points, etc. shall be utilized to confirm proper operation of all primary control loops (space, coil, duct and water temperature and duct and room pressure control, speed, resets, economizer functions, major equipment staging, etc.).</w:t>
      </w:r>
      <w:r>
        <w:t xml:space="preserve"> Trending requirements are also given in the functional test development article above.</w:t>
      </w:r>
    </w:p>
    <w:p w14:paraId="65FE3D84" w14:textId="77777777" w:rsidR="008A7488" w:rsidRPr="000D4805" w:rsidRDefault="008A7488" w:rsidP="008A7488">
      <w:pPr>
        <w:tabs>
          <w:tab w:val="left" w:pos="720"/>
          <w:tab w:val="left" w:pos="1170"/>
        </w:tabs>
        <w:ind w:left="1170" w:hanging="450"/>
      </w:pPr>
      <w:r w:rsidRPr="000D4805">
        <w:t>(1)</w:t>
      </w:r>
      <w:r w:rsidRPr="000D4805">
        <w:tab/>
        <w:t>The CxP shall view and analyze trends and record deficiencies in the Issues Log. The Contractor shall set up the trends specified by the CxP.</w:t>
      </w:r>
    </w:p>
    <w:p w14:paraId="658ACB51" w14:textId="77777777" w:rsidR="008A7488" w:rsidRPr="000D4805" w:rsidRDefault="008A7488" w:rsidP="008A7488">
      <w:pPr>
        <w:tabs>
          <w:tab w:val="left" w:pos="720"/>
          <w:tab w:val="left" w:pos="1170"/>
        </w:tabs>
        <w:ind w:left="1170" w:hanging="450"/>
      </w:pPr>
      <w:r w:rsidRPr="000D4805">
        <w:t>(2)</w:t>
      </w:r>
      <w:r w:rsidRPr="000D4805">
        <w:tab/>
        <w:t>Once systems are working properly, the CxP shall print graphs demonstrating the proper operation of the primary control loops of all equipment and submit with the active functional testing reports.</w:t>
      </w:r>
    </w:p>
    <w:p w14:paraId="18A6BE84" w14:textId="77777777" w:rsidR="008A7488" w:rsidRPr="000D4805" w:rsidRDefault="008A7488" w:rsidP="008A7488">
      <w:pPr>
        <w:tabs>
          <w:tab w:val="left" w:pos="720"/>
          <w:tab w:val="left" w:pos="1170"/>
        </w:tabs>
        <w:ind w:left="1170" w:hanging="450"/>
      </w:pPr>
      <w:r w:rsidRPr="000D4805">
        <w:t>(3)</w:t>
      </w:r>
      <w:r w:rsidRPr="000D4805">
        <w:tab/>
        <w:t>When critical data is not available through a BAS, monitoring and recording of performance data is accomplished by using stand-alone data loggers provided, set and analyzed by the CxP.</w:t>
      </w:r>
    </w:p>
    <w:p w14:paraId="4FE78A7F" w14:textId="77777777" w:rsidR="008A7488" w:rsidRDefault="008A7488" w:rsidP="008A7488">
      <w:pPr>
        <w:pStyle w:val="SubtaskList"/>
        <w:ind w:left="720" w:hanging="270"/>
      </w:pPr>
      <w:r>
        <w:t xml:space="preserve">CxP retesting of deficiencies in this scope is limited to a total of </w:t>
      </w:r>
      <w:proofErr w:type="gramStart"/>
      <w:r w:rsidRPr="004953C4">
        <w:t>[</w:t>
      </w:r>
      <w:r>
        <w:t xml:space="preserve"> </w:t>
      </w:r>
      <w:r w:rsidRPr="007B7BF3">
        <w:rPr>
          <w:color w:val="548DD4" w:themeColor="text2" w:themeTint="99"/>
        </w:rPr>
        <w:t>insert</w:t>
      </w:r>
      <w:proofErr w:type="gramEnd"/>
      <w:r w:rsidRPr="007B7BF3">
        <w:rPr>
          <w:color w:val="548DD4" w:themeColor="text2" w:themeTint="99"/>
        </w:rPr>
        <w:t xml:space="preserve"> </w:t>
      </w:r>
      <w:r>
        <w:rPr>
          <w:color w:val="548DD4" w:themeColor="text2" w:themeTint="99"/>
        </w:rPr>
        <w:t xml:space="preserve">hours </w:t>
      </w:r>
      <w:r w:rsidRPr="004953C4">
        <w:t>]</w:t>
      </w:r>
      <w:r>
        <w:t xml:space="preserve">. </w:t>
      </w:r>
    </w:p>
    <w:p w14:paraId="00B8FAFD" w14:textId="77777777" w:rsidR="008A7488" w:rsidRDefault="008A7488" w:rsidP="008A7488">
      <w:pPr>
        <w:pStyle w:val="SubtaskList"/>
        <w:ind w:left="720" w:hanging="270"/>
      </w:pPr>
      <w:r>
        <w:t>Completed tests shall be submitted to the Owner.</w:t>
      </w:r>
    </w:p>
    <w:p w14:paraId="53816F03" w14:textId="77777777" w:rsidR="008A7488" w:rsidRPr="00AB747D" w:rsidRDefault="008A7488" w:rsidP="00782B66">
      <w:pPr>
        <w:pStyle w:val="SubtaskList"/>
        <w:keepNext/>
        <w:numPr>
          <w:ilvl w:val="0"/>
          <w:numId w:val="0"/>
        </w:numPr>
        <w:ind w:left="1080"/>
        <w:jc w:val="center"/>
        <w:rPr>
          <w:b/>
        </w:rPr>
      </w:pPr>
      <w:proofErr w:type="gramStart"/>
      <w:r>
        <w:rPr>
          <w:b/>
        </w:rPr>
        <w:t>Table 2.</w:t>
      </w:r>
      <w:proofErr w:type="gramEnd"/>
      <w:r>
        <w:rPr>
          <w:b/>
        </w:rPr>
        <w:t xml:space="preserve"> </w:t>
      </w:r>
      <w:r w:rsidRPr="00AB747D">
        <w:rPr>
          <w:b/>
        </w:rPr>
        <w:t xml:space="preserve">Testing Responsibility </w:t>
      </w:r>
      <w:proofErr w:type="gramStart"/>
      <w:r w:rsidRPr="00AB747D">
        <w:rPr>
          <w:b/>
        </w:rPr>
        <w:t>Table</w:t>
      </w:r>
      <w:r w:rsidR="00777216">
        <w:rPr>
          <w:b/>
        </w:rPr>
        <w:t xml:space="preserve">  </w:t>
      </w:r>
      <w:r w:rsidR="00777216">
        <w:t>[</w:t>
      </w:r>
      <w:proofErr w:type="gramEnd"/>
      <w:r w:rsidR="00777216" w:rsidRPr="00B8361A">
        <w:rPr>
          <w:color w:val="548DD4" w:themeColor="text2" w:themeTint="99"/>
        </w:rPr>
        <w:t>edit as required</w:t>
      </w:r>
      <w:r w:rsidR="00777216">
        <w:t>]</w:t>
      </w:r>
    </w:p>
    <w:tbl>
      <w:tblPr>
        <w:tblStyle w:val="TableGrid"/>
        <w:tblW w:w="7988" w:type="dxa"/>
        <w:jc w:val="center"/>
        <w:tblLook w:val="04A0" w:firstRow="1" w:lastRow="0" w:firstColumn="1" w:lastColumn="0" w:noHBand="0" w:noVBand="1"/>
      </w:tblPr>
      <w:tblGrid>
        <w:gridCol w:w="2128"/>
        <w:gridCol w:w="1097"/>
        <w:gridCol w:w="1069"/>
        <w:gridCol w:w="1060"/>
        <w:gridCol w:w="1292"/>
        <w:gridCol w:w="1342"/>
      </w:tblGrid>
      <w:tr w:rsidR="008A7488" w:rsidRPr="00AB747D" w14:paraId="6D83E37C" w14:textId="77777777" w:rsidTr="00DD75D0">
        <w:trPr>
          <w:cantSplit/>
          <w:tblHeader/>
          <w:jc w:val="center"/>
        </w:trPr>
        <w:tc>
          <w:tcPr>
            <w:tcW w:w="2128" w:type="dxa"/>
            <w:vAlign w:val="bottom"/>
          </w:tcPr>
          <w:p w14:paraId="278C9B49" w14:textId="77777777" w:rsidR="008A7488" w:rsidRPr="00AB747D" w:rsidRDefault="008A7488" w:rsidP="00DD75D0">
            <w:pPr>
              <w:pStyle w:val="SubtaskList"/>
              <w:numPr>
                <w:ilvl w:val="0"/>
                <w:numId w:val="0"/>
              </w:numPr>
              <w:jc w:val="center"/>
              <w:rPr>
                <w:b/>
              </w:rPr>
            </w:pPr>
            <w:r w:rsidRPr="00AB747D">
              <w:rPr>
                <w:b/>
              </w:rPr>
              <w:t>Equipment</w:t>
            </w:r>
          </w:p>
        </w:tc>
        <w:tc>
          <w:tcPr>
            <w:tcW w:w="1097" w:type="dxa"/>
            <w:vAlign w:val="bottom"/>
          </w:tcPr>
          <w:p w14:paraId="582E129D" w14:textId="77777777" w:rsidR="008A7488" w:rsidRPr="00AB747D" w:rsidRDefault="008A7488" w:rsidP="00DD75D0">
            <w:pPr>
              <w:pStyle w:val="SubtaskList"/>
              <w:numPr>
                <w:ilvl w:val="0"/>
                <w:numId w:val="0"/>
              </w:numPr>
              <w:jc w:val="center"/>
              <w:rPr>
                <w:b/>
              </w:rPr>
            </w:pPr>
            <w:r w:rsidRPr="00AB747D">
              <w:rPr>
                <w:b/>
              </w:rPr>
              <w:t>Write Tests</w:t>
            </w:r>
          </w:p>
        </w:tc>
        <w:tc>
          <w:tcPr>
            <w:tcW w:w="1069" w:type="dxa"/>
            <w:vAlign w:val="bottom"/>
          </w:tcPr>
          <w:p w14:paraId="7A8CFBBB" w14:textId="77777777" w:rsidR="008A7488" w:rsidRPr="00AB747D" w:rsidRDefault="008A7488" w:rsidP="00DD75D0">
            <w:pPr>
              <w:pStyle w:val="SubtaskList"/>
              <w:numPr>
                <w:ilvl w:val="0"/>
                <w:numId w:val="0"/>
              </w:numPr>
              <w:jc w:val="center"/>
              <w:rPr>
                <w:b/>
              </w:rPr>
            </w:pPr>
            <w:r w:rsidRPr="00AB747D">
              <w:rPr>
                <w:b/>
              </w:rPr>
              <w:t>Direct Tests</w:t>
            </w:r>
          </w:p>
        </w:tc>
        <w:tc>
          <w:tcPr>
            <w:tcW w:w="1060" w:type="dxa"/>
          </w:tcPr>
          <w:p w14:paraId="0DA227F4" w14:textId="77777777" w:rsidR="008A7488" w:rsidRPr="00AB747D" w:rsidRDefault="008A7488" w:rsidP="00DD75D0">
            <w:pPr>
              <w:pStyle w:val="SubtaskList"/>
              <w:numPr>
                <w:ilvl w:val="0"/>
                <w:numId w:val="0"/>
              </w:numPr>
              <w:jc w:val="center"/>
              <w:rPr>
                <w:b/>
              </w:rPr>
            </w:pPr>
            <w:r w:rsidRPr="00AB747D">
              <w:rPr>
                <w:b/>
              </w:rPr>
              <w:t>Execute Tests</w:t>
            </w:r>
          </w:p>
        </w:tc>
        <w:tc>
          <w:tcPr>
            <w:tcW w:w="1292" w:type="dxa"/>
            <w:vAlign w:val="bottom"/>
          </w:tcPr>
          <w:p w14:paraId="20E3683A" w14:textId="77777777" w:rsidR="008A7488" w:rsidRPr="00AB747D" w:rsidRDefault="008A7488" w:rsidP="00DD75D0">
            <w:pPr>
              <w:pStyle w:val="SubtaskList"/>
              <w:numPr>
                <w:ilvl w:val="0"/>
                <w:numId w:val="0"/>
              </w:numPr>
              <w:jc w:val="center"/>
              <w:rPr>
                <w:b/>
              </w:rPr>
            </w:pPr>
            <w:r w:rsidRPr="00AB747D">
              <w:rPr>
                <w:b/>
              </w:rPr>
              <w:t>Document Tests</w:t>
            </w:r>
          </w:p>
        </w:tc>
        <w:tc>
          <w:tcPr>
            <w:tcW w:w="1342" w:type="dxa"/>
          </w:tcPr>
          <w:p w14:paraId="4F222F78" w14:textId="77777777" w:rsidR="008A7488" w:rsidRPr="00AB747D" w:rsidRDefault="008A7488" w:rsidP="00DD75D0">
            <w:pPr>
              <w:pStyle w:val="SubtaskList"/>
              <w:numPr>
                <w:ilvl w:val="0"/>
                <w:numId w:val="0"/>
              </w:numPr>
              <w:jc w:val="center"/>
              <w:rPr>
                <w:b/>
              </w:rPr>
            </w:pPr>
            <w:r>
              <w:rPr>
                <w:b/>
              </w:rPr>
              <w:t>Witness Test Only</w:t>
            </w:r>
          </w:p>
        </w:tc>
      </w:tr>
      <w:tr w:rsidR="008A7488" w14:paraId="121F95BD" w14:textId="77777777" w:rsidTr="00DD75D0">
        <w:trPr>
          <w:cantSplit/>
          <w:jc w:val="center"/>
        </w:trPr>
        <w:tc>
          <w:tcPr>
            <w:tcW w:w="2128" w:type="dxa"/>
            <w:vAlign w:val="center"/>
          </w:tcPr>
          <w:p w14:paraId="77BB0487" w14:textId="77777777" w:rsidR="008A7488" w:rsidRPr="000D4805" w:rsidRDefault="008A7488" w:rsidP="00DD75D0">
            <w:pPr>
              <w:pStyle w:val="SubtaskList"/>
              <w:numPr>
                <w:ilvl w:val="0"/>
                <w:numId w:val="0"/>
              </w:numPr>
              <w:spacing w:before="60" w:after="60"/>
            </w:pPr>
            <w:r w:rsidRPr="000D4805">
              <w:t>HVAC &amp; controls</w:t>
            </w:r>
          </w:p>
        </w:tc>
        <w:tc>
          <w:tcPr>
            <w:tcW w:w="1097" w:type="dxa"/>
            <w:vAlign w:val="center"/>
          </w:tcPr>
          <w:p w14:paraId="5CA9B23E" w14:textId="77777777" w:rsidR="008A7488" w:rsidRPr="000D4805" w:rsidRDefault="008A7488" w:rsidP="00DD75D0">
            <w:pPr>
              <w:pStyle w:val="SubtaskList"/>
              <w:numPr>
                <w:ilvl w:val="0"/>
                <w:numId w:val="0"/>
              </w:numPr>
              <w:spacing w:before="60" w:after="60"/>
              <w:jc w:val="center"/>
            </w:pPr>
            <w:r>
              <w:t>CxP</w:t>
            </w:r>
          </w:p>
        </w:tc>
        <w:tc>
          <w:tcPr>
            <w:tcW w:w="1069" w:type="dxa"/>
            <w:vAlign w:val="center"/>
          </w:tcPr>
          <w:p w14:paraId="7527D075" w14:textId="77777777" w:rsidR="008A7488" w:rsidRPr="000D4805" w:rsidRDefault="008A7488" w:rsidP="00DD75D0">
            <w:pPr>
              <w:pStyle w:val="SubtaskList"/>
              <w:numPr>
                <w:ilvl w:val="0"/>
                <w:numId w:val="0"/>
              </w:numPr>
              <w:spacing w:before="60" w:after="60"/>
              <w:jc w:val="center"/>
            </w:pPr>
            <w:r>
              <w:t>CxP</w:t>
            </w:r>
          </w:p>
        </w:tc>
        <w:tc>
          <w:tcPr>
            <w:tcW w:w="1060" w:type="dxa"/>
            <w:vAlign w:val="center"/>
          </w:tcPr>
          <w:p w14:paraId="137513D7" w14:textId="77777777" w:rsidR="008A7488" w:rsidRDefault="008A7488" w:rsidP="00DD75D0">
            <w:pPr>
              <w:pStyle w:val="SubtaskList"/>
              <w:numPr>
                <w:ilvl w:val="0"/>
                <w:numId w:val="0"/>
              </w:numPr>
              <w:spacing w:before="60" w:after="60"/>
              <w:jc w:val="center"/>
            </w:pPr>
            <w:proofErr w:type="spellStart"/>
            <w:r>
              <w:t>Contr</w:t>
            </w:r>
            <w:proofErr w:type="spellEnd"/>
          </w:p>
        </w:tc>
        <w:tc>
          <w:tcPr>
            <w:tcW w:w="1292" w:type="dxa"/>
            <w:vAlign w:val="center"/>
          </w:tcPr>
          <w:p w14:paraId="0D86D1FC" w14:textId="77777777" w:rsidR="008A7488" w:rsidRPr="000D4805" w:rsidRDefault="008A7488" w:rsidP="00DD75D0">
            <w:pPr>
              <w:pStyle w:val="SubtaskList"/>
              <w:numPr>
                <w:ilvl w:val="0"/>
                <w:numId w:val="0"/>
              </w:numPr>
              <w:spacing w:before="60" w:after="60"/>
              <w:jc w:val="center"/>
            </w:pPr>
            <w:r>
              <w:t>CxP</w:t>
            </w:r>
          </w:p>
        </w:tc>
        <w:tc>
          <w:tcPr>
            <w:tcW w:w="1342" w:type="dxa"/>
          </w:tcPr>
          <w:p w14:paraId="083270D7" w14:textId="77777777" w:rsidR="008A7488" w:rsidRDefault="008A7488" w:rsidP="00DD75D0">
            <w:pPr>
              <w:pStyle w:val="SubtaskList"/>
              <w:numPr>
                <w:ilvl w:val="0"/>
                <w:numId w:val="0"/>
              </w:numPr>
              <w:spacing w:before="60" w:after="60"/>
              <w:jc w:val="center"/>
            </w:pPr>
            <w:r>
              <w:t>----</w:t>
            </w:r>
          </w:p>
        </w:tc>
      </w:tr>
      <w:tr w:rsidR="008A7488" w14:paraId="60443BA0" w14:textId="77777777" w:rsidTr="00DD75D0">
        <w:trPr>
          <w:cantSplit/>
          <w:jc w:val="center"/>
        </w:trPr>
        <w:tc>
          <w:tcPr>
            <w:tcW w:w="2128" w:type="dxa"/>
            <w:vAlign w:val="center"/>
          </w:tcPr>
          <w:p w14:paraId="60C03EE3" w14:textId="77777777" w:rsidR="008A7488" w:rsidRPr="000D4805" w:rsidRDefault="008A7488" w:rsidP="00DD75D0">
            <w:pPr>
              <w:pStyle w:val="SubtaskList"/>
              <w:numPr>
                <w:ilvl w:val="0"/>
                <w:numId w:val="0"/>
              </w:numPr>
              <w:spacing w:before="60" w:after="60"/>
            </w:pPr>
            <w:r>
              <w:t>Lighting controls</w:t>
            </w:r>
          </w:p>
        </w:tc>
        <w:tc>
          <w:tcPr>
            <w:tcW w:w="1097" w:type="dxa"/>
            <w:vAlign w:val="center"/>
          </w:tcPr>
          <w:p w14:paraId="4A397264" w14:textId="77777777" w:rsidR="008A7488" w:rsidRPr="000D4805" w:rsidRDefault="008A7488" w:rsidP="00DD75D0">
            <w:pPr>
              <w:pStyle w:val="SubtaskList"/>
              <w:numPr>
                <w:ilvl w:val="0"/>
                <w:numId w:val="0"/>
              </w:numPr>
              <w:spacing w:before="60" w:after="60"/>
              <w:jc w:val="center"/>
            </w:pPr>
            <w:r>
              <w:t>CxP</w:t>
            </w:r>
          </w:p>
        </w:tc>
        <w:tc>
          <w:tcPr>
            <w:tcW w:w="1069" w:type="dxa"/>
            <w:vAlign w:val="center"/>
          </w:tcPr>
          <w:p w14:paraId="18E63DB2" w14:textId="77777777" w:rsidR="008A7488" w:rsidRPr="000D4805" w:rsidRDefault="008A7488" w:rsidP="00DD75D0">
            <w:pPr>
              <w:pStyle w:val="SubtaskList"/>
              <w:numPr>
                <w:ilvl w:val="0"/>
                <w:numId w:val="0"/>
              </w:numPr>
              <w:spacing w:before="60" w:after="60"/>
              <w:jc w:val="center"/>
            </w:pPr>
            <w:r>
              <w:t>Both**</w:t>
            </w:r>
          </w:p>
        </w:tc>
        <w:tc>
          <w:tcPr>
            <w:tcW w:w="1060" w:type="dxa"/>
            <w:vAlign w:val="center"/>
          </w:tcPr>
          <w:p w14:paraId="53D9A78F" w14:textId="77777777" w:rsidR="008A7488" w:rsidRPr="000D4805" w:rsidRDefault="008A7488" w:rsidP="00DD75D0">
            <w:pPr>
              <w:pStyle w:val="SubtaskList"/>
              <w:numPr>
                <w:ilvl w:val="0"/>
                <w:numId w:val="0"/>
              </w:numPr>
              <w:spacing w:before="60" w:after="60"/>
              <w:jc w:val="center"/>
            </w:pPr>
            <w:proofErr w:type="spellStart"/>
            <w:r>
              <w:t>Contr</w:t>
            </w:r>
            <w:proofErr w:type="spellEnd"/>
          </w:p>
        </w:tc>
        <w:tc>
          <w:tcPr>
            <w:tcW w:w="1292" w:type="dxa"/>
            <w:vAlign w:val="center"/>
          </w:tcPr>
          <w:p w14:paraId="5FFE073E" w14:textId="77777777" w:rsidR="008A7488" w:rsidRPr="000D4805" w:rsidRDefault="008A7488" w:rsidP="00DD75D0">
            <w:pPr>
              <w:pStyle w:val="SubtaskList"/>
              <w:numPr>
                <w:ilvl w:val="0"/>
                <w:numId w:val="0"/>
              </w:numPr>
              <w:spacing w:before="60" w:after="60"/>
              <w:jc w:val="center"/>
            </w:pPr>
            <w:r>
              <w:t>Both**</w:t>
            </w:r>
          </w:p>
        </w:tc>
        <w:tc>
          <w:tcPr>
            <w:tcW w:w="1342" w:type="dxa"/>
          </w:tcPr>
          <w:p w14:paraId="2F68BDC0" w14:textId="77777777" w:rsidR="008A7488" w:rsidRDefault="008A7488" w:rsidP="00DD75D0">
            <w:pPr>
              <w:pStyle w:val="SubtaskList"/>
              <w:numPr>
                <w:ilvl w:val="0"/>
                <w:numId w:val="0"/>
              </w:numPr>
              <w:spacing w:before="60" w:after="60"/>
              <w:jc w:val="center"/>
            </w:pPr>
            <w:r>
              <w:t>----</w:t>
            </w:r>
          </w:p>
        </w:tc>
      </w:tr>
      <w:tr w:rsidR="008A7488" w14:paraId="16252F4D" w14:textId="77777777" w:rsidTr="00DD75D0">
        <w:trPr>
          <w:cantSplit/>
          <w:jc w:val="center"/>
        </w:trPr>
        <w:tc>
          <w:tcPr>
            <w:tcW w:w="2128" w:type="dxa"/>
            <w:vAlign w:val="center"/>
          </w:tcPr>
          <w:p w14:paraId="34B050E7" w14:textId="77777777" w:rsidR="008A7488" w:rsidRPr="000D4805" w:rsidRDefault="008A7488" w:rsidP="00DD75D0">
            <w:pPr>
              <w:pStyle w:val="SubtaskList"/>
              <w:numPr>
                <w:ilvl w:val="0"/>
                <w:numId w:val="0"/>
              </w:numPr>
              <w:spacing w:before="60" w:after="60"/>
            </w:pPr>
            <w:r w:rsidRPr="000D4805">
              <w:t>Electrical gear</w:t>
            </w:r>
          </w:p>
        </w:tc>
        <w:tc>
          <w:tcPr>
            <w:tcW w:w="1097" w:type="dxa"/>
            <w:vAlign w:val="center"/>
          </w:tcPr>
          <w:p w14:paraId="6B1C7758" w14:textId="77777777" w:rsidR="008A7488" w:rsidRPr="000D4805" w:rsidRDefault="008A7488" w:rsidP="00DD75D0">
            <w:pPr>
              <w:pStyle w:val="SubtaskList"/>
              <w:numPr>
                <w:ilvl w:val="0"/>
                <w:numId w:val="0"/>
              </w:numPr>
              <w:spacing w:before="60" w:after="60"/>
              <w:jc w:val="center"/>
            </w:pPr>
            <w:r>
              <w:t>Certified testing co</w:t>
            </w:r>
            <w:r w:rsidR="00782B66">
              <w:t>. of Contr</w:t>
            </w:r>
            <w:r>
              <w:t>.</w:t>
            </w:r>
          </w:p>
        </w:tc>
        <w:tc>
          <w:tcPr>
            <w:tcW w:w="1069" w:type="dxa"/>
            <w:vAlign w:val="center"/>
          </w:tcPr>
          <w:p w14:paraId="3E1B6B79" w14:textId="77777777" w:rsidR="008A7488" w:rsidRPr="000D4805" w:rsidRDefault="008A7488" w:rsidP="00DD75D0">
            <w:pPr>
              <w:pStyle w:val="SubtaskList"/>
              <w:numPr>
                <w:ilvl w:val="0"/>
                <w:numId w:val="0"/>
              </w:numPr>
              <w:spacing w:before="60" w:after="60"/>
              <w:jc w:val="center"/>
            </w:pPr>
            <w:r>
              <w:t>Certified testing co.</w:t>
            </w:r>
            <w:r w:rsidR="00782B66">
              <w:t xml:space="preserve"> of Contr.</w:t>
            </w:r>
          </w:p>
        </w:tc>
        <w:tc>
          <w:tcPr>
            <w:tcW w:w="1060" w:type="dxa"/>
            <w:vAlign w:val="center"/>
          </w:tcPr>
          <w:p w14:paraId="3CF6C837" w14:textId="77777777" w:rsidR="008A7488" w:rsidRPr="000D4805" w:rsidRDefault="008A7488" w:rsidP="00DD75D0">
            <w:pPr>
              <w:pStyle w:val="SubtaskList"/>
              <w:numPr>
                <w:ilvl w:val="0"/>
                <w:numId w:val="0"/>
              </w:numPr>
              <w:spacing w:before="60" w:after="60"/>
              <w:jc w:val="center"/>
            </w:pPr>
            <w:r>
              <w:t>Certified testing co.</w:t>
            </w:r>
            <w:r w:rsidR="00782B66">
              <w:t xml:space="preserve"> of Contr.</w:t>
            </w:r>
          </w:p>
        </w:tc>
        <w:tc>
          <w:tcPr>
            <w:tcW w:w="1292" w:type="dxa"/>
            <w:vAlign w:val="center"/>
          </w:tcPr>
          <w:p w14:paraId="626BB5DA" w14:textId="77777777" w:rsidR="008A7488" w:rsidRPr="000D4805" w:rsidRDefault="008A7488" w:rsidP="00DD75D0">
            <w:pPr>
              <w:pStyle w:val="SubtaskList"/>
              <w:numPr>
                <w:ilvl w:val="0"/>
                <w:numId w:val="0"/>
              </w:numPr>
              <w:spacing w:before="60" w:after="60"/>
              <w:jc w:val="center"/>
            </w:pPr>
            <w:r>
              <w:t>Certified testing co.</w:t>
            </w:r>
            <w:r w:rsidR="00782B66">
              <w:t xml:space="preserve"> of Contr.</w:t>
            </w:r>
          </w:p>
        </w:tc>
        <w:tc>
          <w:tcPr>
            <w:tcW w:w="1342" w:type="dxa"/>
          </w:tcPr>
          <w:p w14:paraId="592C5E29" w14:textId="77777777" w:rsidR="008A7488" w:rsidRDefault="008A7488" w:rsidP="00DD75D0">
            <w:pPr>
              <w:pStyle w:val="SubtaskList"/>
              <w:numPr>
                <w:ilvl w:val="0"/>
                <w:numId w:val="0"/>
              </w:numPr>
              <w:spacing w:before="60" w:after="60"/>
              <w:jc w:val="center"/>
            </w:pPr>
            <w:r>
              <w:t>CxP (sample*)</w:t>
            </w:r>
          </w:p>
        </w:tc>
      </w:tr>
      <w:tr w:rsidR="008A7488" w14:paraId="7640C32F" w14:textId="77777777" w:rsidTr="00DD75D0">
        <w:trPr>
          <w:cantSplit/>
          <w:jc w:val="center"/>
        </w:trPr>
        <w:tc>
          <w:tcPr>
            <w:tcW w:w="2128" w:type="dxa"/>
            <w:vAlign w:val="center"/>
          </w:tcPr>
          <w:p w14:paraId="2B945FBC" w14:textId="77777777" w:rsidR="008A7488" w:rsidRPr="000D4805" w:rsidRDefault="008A7488" w:rsidP="00DD75D0">
            <w:pPr>
              <w:pStyle w:val="SubtaskList"/>
              <w:numPr>
                <w:ilvl w:val="0"/>
                <w:numId w:val="0"/>
              </w:numPr>
              <w:spacing w:before="60" w:after="60"/>
            </w:pPr>
            <w:r>
              <w:t>Fire alarm &amp; protection</w:t>
            </w:r>
          </w:p>
        </w:tc>
        <w:tc>
          <w:tcPr>
            <w:tcW w:w="1097" w:type="dxa"/>
            <w:vAlign w:val="center"/>
          </w:tcPr>
          <w:p w14:paraId="76298310" w14:textId="77777777" w:rsidR="008A7488" w:rsidRPr="000D4805" w:rsidRDefault="008A7488" w:rsidP="00DD75D0">
            <w:pPr>
              <w:pStyle w:val="SubtaskList"/>
              <w:numPr>
                <w:ilvl w:val="0"/>
                <w:numId w:val="0"/>
              </w:numPr>
              <w:spacing w:before="60" w:after="60"/>
              <w:jc w:val="center"/>
            </w:pPr>
            <w:r>
              <w:t>CxP</w:t>
            </w:r>
          </w:p>
        </w:tc>
        <w:tc>
          <w:tcPr>
            <w:tcW w:w="1069" w:type="dxa"/>
            <w:vAlign w:val="center"/>
          </w:tcPr>
          <w:p w14:paraId="3195FFDD" w14:textId="77777777" w:rsidR="008A7488" w:rsidRPr="000D4805" w:rsidRDefault="008A7488" w:rsidP="00DD75D0">
            <w:pPr>
              <w:pStyle w:val="SubtaskList"/>
              <w:numPr>
                <w:ilvl w:val="0"/>
                <w:numId w:val="0"/>
              </w:numPr>
              <w:spacing w:before="60" w:after="60"/>
              <w:jc w:val="center"/>
            </w:pPr>
            <w:r>
              <w:t>Vendor</w:t>
            </w:r>
          </w:p>
        </w:tc>
        <w:tc>
          <w:tcPr>
            <w:tcW w:w="1060" w:type="dxa"/>
            <w:vAlign w:val="center"/>
          </w:tcPr>
          <w:p w14:paraId="62858F49" w14:textId="77777777" w:rsidR="008A7488" w:rsidRPr="000D4805" w:rsidRDefault="008A7488" w:rsidP="00DD75D0">
            <w:pPr>
              <w:pStyle w:val="SubtaskList"/>
              <w:numPr>
                <w:ilvl w:val="0"/>
                <w:numId w:val="0"/>
              </w:numPr>
              <w:spacing w:before="60" w:after="60"/>
              <w:jc w:val="center"/>
            </w:pPr>
            <w:r>
              <w:t>Vendor</w:t>
            </w:r>
          </w:p>
        </w:tc>
        <w:tc>
          <w:tcPr>
            <w:tcW w:w="1292" w:type="dxa"/>
            <w:vAlign w:val="center"/>
          </w:tcPr>
          <w:p w14:paraId="38D6C0BB" w14:textId="77777777" w:rsidR="008A7488" w:rsidRPr="000D4805" w:rsidRDefault="008A7488" w:rsidP="00DD75D0">
            <w:pPr>
              <w:pStyle w:val="SubtaskList"/>
              <w:numPr>
                <w:ilvl w:val="0"/>
                <w:numId w:val="0"/>
              </w:numPr>
              <w:spacing w:before="60" w:after="60"/>
              <w:jc w:val="center"/>
            </w:pPr>
            <w:r>
              <w:t>Vendor</w:t>
            </w:r>
          </w:p>
        </w:tc>
        <w:tc>
          <w:tcPr>
            <w:tcW w:w="1342" w:type="dxa"/>
          </w:tcPr>
          <w:p w14:paraId="21AC9E47" w14:textId="77777777" w:rsidR="008A7488" w:rsidRDefault="008A7488" w:rsidP="00DD75D0">
            <w:pPr>
              <w:pStyle w:val="SubtaskList"/>
              <w:numPr>
                <w:ilvl w:val="0"/>
                <w:numId w:val="0"/>
              </w:numPr>
              <w:spacing w:before="60" w:after="60"/>
              <w:jc w:val="center"/>
            </w:pPr>
            <w:r>
              <w:t>CxP (sample*)</w:t>
            </w:r>
          </w:p>
        </w:tc>
      </w:tr>
      <w:tr w:rsidR="008A7488" w14:paraId="17ADE8A9" w14:textId="77777777" w:rsidTr="00DD75D0">
        <w:trPr>
          <w:cantSplit/>
          <w:jc w:val="center"/>
        </w:trPr>
        <w:tc>
          <w:tcPr>
            <w:tcW w:w="2128" w:type="dxa"/>
            <w:vAlign w:val="center"/>
          </w:tcPr>
          <w:p w14:paraId="2D8CE786" w14:textId="77777777" w:rsidR="008A7488" w:rsidRPr="000D4805" w:rsidRDefault="008A7488" w:rsidP="00DD75D0">
            <w:pPr>
              <w:pStyle w:val="SubtaskList"/>
              <w:numPr>
                <w:ilvl w:val="0"/>
                <w:numId w:val="0"/>
              </w:numPr>
              <w:spacing w:before="60" w:after="60"/>
            </w:pPr>
            <w:r>
              <w:t>Plumbing</w:t>
            </w:r>
          </w:p>
        </w:tc>
        <w:tc>
          <w:tcPr>
            <w:tcW w:w="1097" w:type="dxa"/>
            <w:vAlign w:val="center"/>
          </w:tcPr>
          <w:p w14:paraId="119AC67D" w14:textId="77777777" w:rsidR="008A7488" w:rsidRPr="000D4805" w:rsidRDefault="008A7488" w:rsidP="00DD75D0">
            <w:pPr>
              <w:pStyle w:val="SubtaskList"/>
              <w:numPr>
                <w:ilvl w:val="0"/>
                <w:numId w:val="0"/>
              </w:numPr>
              <w:spacing w:before="60" w:after="60"/>
              <w:jc w:val="center"/>
            </w:pPr>
            <w:r>
              <w:t>CxP</w:t>
            </w:r>
          </w:p>
        </w:tc>
        <w:tc>
          <w:tcPr>
            <w:tcW w:w="1069" w:type="dxa"/>
            <w:vAlign w:val="center"/>
          </w:tcPr>
          <w:p w14:paraId="79BD75D5" w14:textId="77777777" w:rsidR="008A7488" w:rsidRPr="000D4805" w:rsidRDefault="008A7488" w:rsidP="00DD75D0">
            <w:pPr>
              <w:pStyle w:val="SubtaskList"/>
              <w:numPr>
                <w:ilvl w:val="0"/>
                <w:numId w:val="0"/>
              </w:numPr>
              <w:spacing w:before="60" w:after="60"/>
              <w:jc w:val="center"/>
            </w:pPr>
            <w:r>
              <w:t>CxP</w:t>
            </w:r>
          </w:p>
        </w:tc>
        <w:tc>
          <w:tcPr>
            <w:tcW w:w="1060" w:type="dxa"/>
            <w:vAlign w:val="center"/>
          </w:tcPr>
          <w:p w14:paraId="745E7711" w14:textId="77777777" w:rsidR="008A7488" w:rsidRPr="000D4805" w:rsidRDefault="008A7488" w:rsidP="00DD75D0">
            <w:pPr>
              <w:pStyle w:val="SubtaskList"/>
              <w:numPr>
                <w:ilvl w:val="0"/>
                <w:numId w:val="0"/>
              </w:numPr>
              <w:spacing w:before="60" w:after="60"/>
              <w:jc w:val="center"/>
            </w:pPr>
            <w:proofErr w:type="spellStart"/>
            <w:r>
              <w:t>Contr</w:t>
            </w:r>
            <w:proofErr w:type="spellEnd"/>
          </w:p>
        </w:tc>
        <w:tc>
          <w:tcPr>
            <w:tcW w:w="1292" w:type="dxa"/>
            <w:vAlign w:val="center"/>
          </w:tcPr>
          <w:p w14:paraId="670ACFC5" w14:textId="77777777" w:rsidR="008A7488" w:rsidRPr="000D4805" w:rsidRDefault="008A7488" w:rsidP="00DD75D0">
            <w:pPr>
              <w:pStyle w:val="SubtaskList"/>
              <w:numPr>
                <w:ilvl w:val="0"/>
                <w:numId w:val="0"/>
              </w:numPr>
              <w:spacing w:before="60" w:after="60"/>
              <w:jc w:val="center"/>
            </w:pPr>
            <w:r>
              <w:t>CxP</w:t>
            </w:r>
          </w:p>
        </w:tc>
        <w:tc>
          <w:tcPr>
            <w:tcW w:w="1342" w:type="dxa"/>
          </w:tcPr>
          <w:p w14:paraId="24D19781" w14:textId="77777777" w:rsidR="008A7488" w:rsidRDefault="008A7488" w:rsidP="00DD75D0">
            <w:pPr>
              <w:pStyle w:val="SubtaskList"/>
              <w:numPr>
                <w:ilvl w:val="0"/>
                <w:numId w:val="0"/>
              </w:numPr>
              <w:spacing w:before="60" w:after="60"/>
              <w:jc w:val="center"/>
            </w:pPr>
            <w:r>
              <w:t>----</w:t>
            </w:r>
          </w:p>
        </w:tc>
      </w:tr>
      <w:tr w:rsidR="008A7488" w14:paraId="6034AD95" w14:textId="77777777" w:rsidTr="00DD75D0">
        <w:trPr>
          <w:cantSplit/>
          <w:jc w:val="center"/>
        </w:trPr>
        <w:tc>
          <w:tcPr>
            <w:tcW w:w="2128" w:type="dxa"/>
            <w:vAlign w:val="center"/>
          </w:tcPr>
          <w:p w14:paraId="05C36919" w14:textId="77777777" w:rsidR="008A7488" w:rsidRPr="000D4805" w:rsidRDefault="008A7488" w:rsidP="00DD75D0">
            <w:pPr>
              <w:pStyle w:val="SubtaskList"/>
              <w:numPr>
                <w:ilvl w:val="0"/>
                <w:numId w:val="0"/>
              </w:numPr>
              <w:spacing w:before="60" w:after="60"/>
            </w:pPr>
            <w:r>
              <w:t>Security &amp; Intercom</w:t>
            </w:r>
          </w:p>
        </w:tc>
        <w:tc>
          <w:tcPr>
            <w:tcW w:w="1097" w:type="dxa"/>
            <w:vAlign w:val="center"/>
          </w:tcPr>
          <w:p w14:paraId="34A3A56C" w14:textId="77777777" w:rsidR="008A7488" w:rsidRPr="000D4805" w:rsidRDefault="008A7488" w:rsidP="00DD75D0">
            <w:pPr>
              <w:pStyle w:val="SubtaskList"/>
              <w:numPr>
                <w:ilvl w:val="0"/>
                <w:numId w:val="0"/>
              </w:numPr>
              <w:spacing w:before="60" w:after="60"/>
              <w:jc w:val="center"/>
            </w:pPr>
            <w:r>
              <w:t>CxP</w:t>
            </w:r>
          </w:p>
        </w:tc>
        <w:tc>
          <w:tcPr>
            <w:tcW w:w="1069" w:type="dxa"/>
            <w:vAlign w:val="center"/>
          </w:tcPr>
          <w:p w14:paraId="050DE2B3" w14:textId="77777777" w:rsidR="008A7488" w:rsidRPr="000D4805" w:rsidRDefault="008A7488" w:rsidP="00DD75D0">
            <w:pPr>
              <w:pStyle w:val="SubtaskList"/>
              <w:numPr>
                <w:ilvl w:val="0"/>
                <w:numId w:val="0"/>
              </w:numPr>
              <w:spacing w:before="60" w:after="60"/>
              <w:jc w:val="center"/>
            </w:pPr>
            <w:r>
              <w:t>CxP</w:t>
            </w:r>
          </w:p>
        </w:tc>
        <w:tc>
          <w:tcPr>
            <w:tcW w:w="1060" w:type="dxa"/>
            <w:vAlign w:val="center"/>
          </w:tcPr>
          <w:p w14:paraId="00BEA4EE" w14:textId="77777777" w:rsidR="008A7488" w:rsidRPr="000D4805" w:rsidRDefault="008A7488" w:rsidP="00DD75D0">
            <w:pPr>
              <w:pStyle w:val="SubtaskList"/>
              <w:numPr>
                <w:ilvl w:val="0"/>
                <w:numId w:val="0"/>
              </w:numPr>
              <w:spacing w:before="60" w:after="60"/>
              <w:jc w:val="center"/>
            </w:pPr>
            <w:proofErr w:type="spellStart"/>
            <w:r>
              <w:t>Contr</w:t>
            </w:r>
            <w:proofErr w:type="spellEnd"/>
          </w:p>
        </w:tc>
        <w:tc>
          <w:tcPr>
            <w:tcW w:w="1292" w:type="dxa"/>
            <w:vAlign w:val="center"/>
          </w:tcPr>
          <w:p w14:paraId="2CC9DEE8" w14:textId="77777777" w:rsidR="008A7488" w:rsidRPr="000D4805" w:rsidRDefault="008A7488" w:rsidP="00DD75D0">
            <w:pPr>
              <w:pStyle w:val="SubtaskList"/>
              <w:numPr>
                <w:ilvl w:val="0"/>
                <w:numId w:val="0"/>
              </w:numPr>
              <w:spacing w:before="60" w:after="60"/>
              <w:jc w:val="center"/>
            </w:pPr>
            <w:r>
              <w:t>CxP</w:t>
            </w:r>
          </w:p>
        </w:tc>
        <w:tc>
          <w:tcPr>
            <w:tcW w:w="1342" w:type="dxa"/>
          </w:tcPr>
          <w:p w14:paraId="577936B5" w14:textId="77777777" w:rsidR="008A7488" w:rsidRDefault="008A7488" w:rsidP="00DD75D0">
            <w:pPr>
              <w:pStyle w:val="SubtaskList"/>
              <w:numPr>
                <w:ilvl w:val="0"/>
                <w:numId w:val="0"/>
              </w:numPr>
              <w:spacing w:before="60" w:after="60"/>
              <w:jc w:val="center"/>
            </w:pPr>
            <w:r>
              <w:t>----</w:t>
            </w:r>
          </w:p>
        </w:tc>
      </w:tr>
      <w:tr w:rsidR="008A7488" w14:paraId="290BA5E2" w14:textId="77777777" w:rsidTr="00DD75D0">
        <w:trPr>
          <w:cantSplit/>
          <w:jc w:val="center"/>
        </w:trPr>
        <w:tc>
          <w:tcPr>
            <w:tcW w:w="2128" w:type="dxa"/>
            <w:vAlign w:val="center"/>
          </w:tcPr>
          <w:p w14:paraId="5FF41DF8" w14:textId="77777777" w:rsidR="008A7488" w:rsidRDefault="008A7488" w:rsidP="00DD75D0">
            <w:pPr>
              <w:pStyle w:val="SubtaskList"/>
              <w:numPr>
                <w:ilvl w:val="0"/>
                <w:numId w:val="0"/>
              </w:numPr>
              <w:spacing w:before="60" w:after="60"/>
            </w:pPr>
            <w:r>
              <w:t>Building enclosure</w:t>
            </w:r>
          </w:p>
        </w:tc>
        <w:tc>
          <w:tcPr>
            <w:tcW w:w="1097" w:type="dxa"/>
            <w:vAlign w:val="center"/>
          </w:tcPr>
          <w:p w14:paraId="332EA210" w14:textId="77777777" w:rsidR="008A7488" w:rsidRPr="000D4805" w:rsidRDefault="008A7488" w:rsidP="00DD75D0">
            <w:pPr>
              <w:pStyle w:val="SubtaskList"/>
              <w:numPr>
                <w:ilvl w:val="0"/>
                <w:numId w:val="0"/>
              </w:numPr>
              <w:spacing w:before="60" w:after="60"/>
              <w:jc w:val="center"/>
            </w:pPr>
            <w:r>
              <w:t>CxP</w:t>
            </w:r>
          </w:p>
        </w:tc>
        <w:tc>
          <w:tcPr>
            <w:tcW w:w="1069" w:type="dxa"/>
            <w:vAlign w:val="center"/>
          </w:tcPr>
          <w:p w14:paraId="1F0C1A07" w14:textId="77777777" w:rsidR="008A7488" w:rsidRPr="000D4805" w:rsidRDefault="008A7488" w:rsidP="00DD75D0">
            <w:pPr>
              <w:pStyle w:val="SubtaskList"/>
              <w:numPr>
                <w:ilvl w:val="0"/>
                <w:numId w:val="0"/>
              </w:numPr>
              <w:spacing w:before="60" w:after="60"/>
              <w:jc w:val="center"/>
            </w:pPr>
            <w:r>
              <w:t>CxP</w:t>
            </w:r>
          </w:p>
        </w:tc>
        <w:tc>
          <w:tcPr>
            <w:tcW w:w="1060" w:type="dxa"/>
            <w:vAlign w:val="center"/>
          </w:tcPr>
          <w:p w14:paraId="2E4F4CB2" w14:textId="77777777" w:rsidR="008A7488" w:rsidRPr="000D4805" w:rsidRDefault="008A7488" w:rsidP="00DD75D0">
            <w:pPr>
              <w:pStyle w:val="SubtaskList"/>
              <w:numPr>
                <w:ilvl w:val="0"/>
                <w:numId w:val="0"/>
              </w:numPr>
              <w:spacing w:before="60" w:after="60"/>
              <w:jc w:val="center"/>
            </w:pPr>
            <w:proofErr w:type="spellStart"/>
            <w:r>
              <w:t>Contr</w:t>
            </w:r>
            <w:proofErr w:type="spellEnd"/>
          </w:p>
        </w:tc>
        <w:tc>
          <w:tcPr>
            <w:tcW w:w="1292" w:type="dxa"/>
            <w:vAlign w:val="center"/>
          </w:tcPr>
          <w:p w14:paraId="333E0D73" w14:textId="77777777" w:rsidR="008A7488" w:rsidRPr="000D4805" w:rsidRDefault="008A7488" w:rsidP="00DD75D0">
            <w:pPr>
              <w:pStyle w:val="SubtaskList"/>
              <w:numPr>
                <w:ilvl w:val="0"/>
                <w:numId w:val="0"/>
              </w:numPr>
              <w:spacing w:before="60" w:after="60"/>
              <w:jc w:val="center"/>
            </w:pPr>
            <w:r>
              <w:t>CxP</w:t>
            </w:r>
          </w:p>
        </w:tc>
        <w:tc>
          <w:tcPr>
            <w:tcW w:w="1342" w:type="dxa"/>
          </w:tcPr>
          <w:p w14:paraId="6E96C4E0" w14:textId="77777777" w:rsidR="008A7488" w:rsidRDefault="008A7488" w:rsidP="00DD75D0">
            <w:pPr>
              <w:pStyle w:val="SubtaskList"/>
              <w:numPr>
                <w:ilvl w:val="0"/>
                <w:numId w:val="0"/>
              </w:numPr>
              <w:spacing w:before="60" w:after="60"/>
              <w:jc w:val="center"/>
            </w:pPr>
            <w:r>
              <w:t>----</w:t>
            </w:r>
          </w:p>
        </w:tc>
      </w:tr>
      <w:tr w:rsidR="008A7488" w14:paraId="50F95413" w14:textId="77777777" w:rsidTr="00DD75D0">
        <w:trPr>
          <w:cantSplit/>
          <w:jc w:val="center"/>
        </w:trPr>
        <w:tc>
          <w:tcPr>
            <w:tcW w:w="2128" w:type="dxa"/>
            <w:vAlign w:val="center"/>
          </w:tcPr>
          <w:p w14:paraId="3EE7A725" w14:textId="77777777" w:rsidR="008A7488" w:rsidRDefault="008A7488" w:rsidP="00DD75D0">
            <w:pPr>
              <w:pStyle w:val="SubtaskList"/>
              <w:numPr>
                <w:ilvl w:val="0"/>
                <w:numId w:val="0"/>
              </w:numPr>
              <w:spacing w:before="60" w:after="60"/>
            </w:pPr>
            <w:r>
              <w:t>Laboratory process</w:t>
            </w:r>
          </w:p>
        </w:tc>
        <w:tc>
          <w:tcPr>
            <w:tcW w:w="1097" w:type="dxa"/>
            <w:vAlign w:val="center"/>
          </w:tcPr>
          <w:p w14:paraId="5803FA53" w14:textId="77777777" w:rsidR="008A7488" w:rsidRPr="000D4805" w:rsidRDefault="008A7488" w:rsidP="00DD75D0">
            <w:pPr>
              <w:pStyle w:val="SubtaskList"/>
              <w:numPr>
                <w:ilvl w:val="0"/>
                <w:numId w:val="0"/>
              </w:numPr>
              <w:spacing w:before="60" w:after="60"/>
              <w:jc w:val="center"/>
            </w:pPr>
            <w:r>
              <w:t>CxP</w:t>
            </w:r>
          </w:p>
        </w:tc>
        <w:tc>
          <w:tcPr>
            <w:tcW w:w="1069" w:type="dxa"/>
            <w:vAlign w:val="center"/>
          </w:tcPr>
          <w:p w14:paraId="2BA731B9" w14:textId="77777777" w:rsidR="008A7488" w:rsidRPr="000D4805" w:rsidRDefault="008A7488" w:rsidP="00DD75D0">
            <w:pPr>
              <w:pStyle w:val="SubtaskList"/>
              <w:numPr>
                <w:ilvl w:val="0"/>
                <w:numId w:val="0"/>
              </w:numPr>
              <w:spacing w:before="60" w:after="60"/>
              <w:jc w:val="center"/>
            </w:pPr>
            <w:r>
              <w:t>CxP</w:t>
            </w:r>
          </w:p>
        </w:tc>
        <w:tc>
          <w:tcPr>
            <w:tcW w:w="1060" w:type="dxa"/>
            <w:vAlign w:val="center"/>
          </w:tcPr>
          <w:p w14:paraId="482B4B71" w14:textId="77777777" w:rsidR="008A7488" w:rsidRPr="000D4805" w:rsidRDefault="008A7488" w:rsidP="00DD75D0">
            <w:pPr>
              <w:pStyle w:val="SubtaskList"/>
              <w:numPr>
                <w:ilvl w:val="0"/>
                <w:numId w:val="0"/>
              </w:numPr>
              <w:spacing w:before="60" w:after="60"/>
              <w:jc w:val="center"/>
            </w:pPr>
            <w:proofErr w:type="spellStart"/>
            <w:r>
              <w:t>Contr</w:t>
            </w:r>
            <w:proofErr w:type="spellEnd"/>
          </w:p>
        </w:tc>
        <w:tc>
          <w:tcPr>
            <w:tcW w:w="1292" w:type="dxa"/>
            <w:vAlign w:val="center"/>
          </w:tcPr>
          <w:p w14:paraId="3FFA0199" w14:textId="77777777" w:rsidR="008A7488" w:rsidRPr="000D4805" w:rsidRDefault="008A7488" w:rsidP="00DD75D0">
            <w:pPr>
              <w:pStyle w:val="SubtaskList"/>
              <w:numPr>
                <w:ilvl w:val="0"/>
                <w:numId w:val="0"/>
              </w:numPr>
              <w:spacing w:before="60" w:after="60"/>
              <w:jc w:val="center"/>
            </w:pPr>
            <w:r>
              <w:t>CxP</w:t>
            </w:r>
          </w:p>
        </w:tc>
        <w:tc>
          <w:tcPr>
            <w:tcW w:w="1342" w:type="dxa"/>
          </w:tcPr>
          <w:p w14:paraId="751C125C" w14:textId="77777777" w:rsidR="008A7488" w:rsidRDefault="008A7488" w:rsidP="00DD75D0">
            <w:pPr>
              <w:pStyle w:val="SubtaskList"/>
              <w:numPr>
                <w:ilvl w:val="0"/>
                <w:numId w:val="0"/>
              </w:numPr>
              <w:spacing w:before="60" w:after="60"/>
              <w:jc w:val="center"/>
            </w:pPr>
            <w:r>
              <w:t>CxP (see exceptions)</w:t>
            </w:r>
          </w:p>
        </w:tc>
      </w:tr>
      <w:tr w:rsidR="008A7488" w14:paraId="1CA81719" w14:textId="77777777" w:rsidTr="00DD75D0">
        <w:trPr>
          <w:cantSplit/>
          <w:jc w:val="center"/>
        </w:trPr>
        <w:tc>
          <w:tcPr>
            <w:tcW w:w="2128" w:type="dxa"/>
            <w:vAlign w:val="center"/>
          </w:tcPr>
          <w:p w14:paraId="081B3219" w14:textId="77777777" w:rsidR="008A7488" w:rsidRDefault="008A7488" w:rsidP="00DD75D0">
            <w:pPr>
              <w:pStyle w:val="SubtaskList"/>
              <w:numPr>
                <w:ilvl w:val="0"/>
                <w:numId w:val="0"/>
              </w:numPr>
              <w:spacing w:before="60" w:after="60"/>
            </w:pPr>
            <w:r>
              <w:lastRenderedPageBreak/>
              <w:t>Other:</w:t>
            </w:r>
          </w:p>
        </w:tc>
        <w:tc>
          <w:tcPr>
            <w:tcW w:w="1097" w:type="dxa"/>
            <w:vAlign w:val="center"/>
          </w:tcPr>
          <w:p w14:paraId="165DB0B7" w14:textId="77777777" w:rsidR="008A7488" w:rsidRPr="000D4805" w:rsidRDefault="008A7488" w:rsidP="00DD75D0">
            <w:pPr>
              <w:pStyle w:val="SubtaskList"/>
              <w:numPr>
                <w:ilvl w:val="0"/>
                <w:numId w:val="0"/>
              </w:numPr>
              <w:spacing w:before="60" w:after="60"/>
              <w:jc w:val="center"/>
            </w:pPr>
          </w:p>
        </w:tc>
        <w:tc>
          <w:tcPr>
            <w:tcW w:w="1069" w:type="dxa"/>
            <w:vAlign w:val="center"/>
          </w:tcPr>
          <w:p w14:paraId="235128D6" w14:textId="77777777" w:rsidR="008A7488" w:rsidRPr="000D4805" w:rsidRDefault="008A7488" w:rsidP="00DD75D0">
            <w:pPr>
              <w:pStyle w:val="SubtaskList"/>
              <w:numPr>
                <w:ilvl w:val="0"/>
                <w:numId w:val="0"/>
              </w:numPr>
              <w:spacing w:before="60" w:after="60"/>
              <w:jc w:val="center"/>
            </w:pPr>
          </w:p>
        </w:tc>
        <w:tc>
          <w:tcPr>
            <w:tcW w:w="1060" w:type="dxa"/>
            <w:vAlign w:val="center"/>
          </w:tcPr>
          <w:p w14:paraId="7B9850BC" w14:textId="77777777" w:rsidR="008A7488" w:rsidRPr="000D4805" w:rsidRDefault="008A7488" w:rsidP="00DD75D0">
            <w:pPr>
              <w:pStyle w:val="SubtaskList"/>
              <w:numPr>
                <w:ilvl w:val="0"/>
                <w:numId w:val="0"/>
              </w:numPr>
              <w:spacing w:before="60" w:after="60"/>
              <w:jc w:val="center"/>
            </w:pPr>
          </w:p>
        </w:tc>
        <w:tc>
          <w:tcPr>
            <w:tcW w:w="1292" w:type="dxa"/>
            <w:vAlign w:val="center"/>
          </w:tcPr>
          <w:p w14:paraId="1D5E48F1" w14:textId="77777777" w:rsidR="008A7488" w:rsidRPr="000D4805" w:rsidRDefault="008A7488" w:rsidP="00DD75D0">
            <w:pPr>
              <w:pStyle w:val="SubtaskList"/>
              <w:numPr>
                <w:ilvl w:val="0"/>
                <w:numId w:val="0"/>
              </w:numPr>
              <w:spacing w:before="60" w:after="60"/>
              <w:jc w:val="center"/>
            </w:pPr>
          </w:p>
        </w:tc>
        <w:tc>
          <w:tcPr>
            <w:tcW w:w="1342" w:type="dxa"/>
          </w:tcPr>
          <w:p w14:paraId="4520F6C7" w14:textId="77777777" w:rsidR="008A7488" w:rsidRPr="000D4805" w:rsidRDefault="008A7488" w:rsidP="00DD75D0">
            <w:pPr>
              <w:pStyle w:val="SubtaskList"/>
              <w:numPr>
                <w:ilvl w:val="0"/>
                <w:numId w:val="0"/>
              </w:numPr>
              <w:spacing w:before="60" w:after="60"/>
              <w:jc w:val="center"/>
            </w:pPr>
          </w:p>
        </w:tc>
      </w:tr>
    </w:tbl>
    <w:p w14:paraId="778AD5A6" w14:textId="77777777" w:rsidR="008A7488" w:rsidRDefault="008A7488" w:rsidP="008A7488">
      <w:pPr>
        <w:spacing w:before="0" w:after="0"/>
        <w:ind w:left="1440" w:hanging="720"/>
        <w:rPr>
          <w:sz w:val="18"/>
        </w:rPr>
      </w:pPr>
      <w:r w:rsidRPr="00DB50B0">
        <w:rPr>
          <w:sz w:val="18"/>
        </w:rPr>
        <w:tab/>
      </w:r>
      <w:proofErr w:type="spellStart"/>
      <w:r w:rsidRPr="00DB50B0">
        <w:rPr>
          <w:sz w:val="18"/>
        </w:rPr>
        <w:t>Contr</w:t>
      </w:r>
      <w:proofErr w:type="spellEnd"/>
      <w:r w:rsidRPr="00DB50B0">
        <w:rPr>
          <w:sz w:val="18"/>
        </w:rPr>
        <w:t xml:space="preserve"> = Contractor</w:t>
      </w:r>
    </w:p>
    <w:p w14:paraId="24332AA8" w14:textId="77777777" w:rsidR="008A7488" w:rsidRPr="00DB50B0" w:rsidRDefault="008A7488" w:rsidP="008A7488">
      <w:pPr>
        <w:spacing w:before="0" w:after="0"/>
        <w:ind w:left="1440"/>
        <w:rPr>
          <w:sz w:val="14"/>
        </w:rPr>
      </w:pPr>
      <w:r>
        <w:rPr>
          <w:sz w:val="18"/>
        </w:rPr>
        <w:t>*</w:t>
      </w:r>
      <w:r w:rsidRPr="002E30E6">
        <w:rPr>
          <w:sz w:val="18"/>
        </w:rPr>
        <w:t>*Both, indicates that some equipment has shared responsibility as delineated in the Sampling article above.</w:t>
      </w:r>
    </w:p>
    <w:p w14:paraId="59F8317E" w14:textId="77777777" w:rsidR="006B3E8C" w:rsidRDefault="006B3E8C" w:rsidP="006B3E8C">
      <w:pPr>
        <w:keepNext/>
        <w:ind w:left="1440" w:hanging="720"/>
      </w:pPr>
      <w:r w:rsidRPr="000D4805">
        <w:rPr>
          <w:i/>
        </w:rPr>
        <w:t xml:space="preserve">Table </w:t>
      </w:r>
      <w:r>
        <w:rPr>
          <w:i/>
        </w:rPr>
        <w:t xml:space="preserve">2 </w:t>
      </w:r>
      <w:r w:rsidRPr="000D4805">
        <w:rPr>
          <w:i/>
        </w:rPr>
        <w:t>Exceptions</w:t>
      </w:r>
      <w:r>
        <w:rPr>
          <w:i/>
        </w:rPr>
        <w:t xml:space="preserve"> and Clarifications</w:t>
      </w:r>
      <w:r w:rsidRPr="000D4805">
        <w:rPr>
          <w:i/>
        </w:rPr>
        <w:t>:</w:t>
      </w:r>
      <w:r>
        <w:t xml:space="preserve"> </w:t>
      </w:r>
    </w:p>
    <w:p w14:paraId="218F8D09" w14:textId="77777777" w:rsidR="006B3E8C" w:rsidRDefault="006B3E8C" w:rsidP="006B3E8C">
      <w:pPr>
        <w:ind w:left="720"/>
      </w:pPr>
      <w:r>
        <w:t xml:space="preserve">a. For </w:t>
      </w:r>
      <w:r w:rsidRPr="004953C4">
        <w:t>[</w:t>
      </w:r>
      <w:r w:rsidRPr="007B7BF3">
        <w:rPr>
          <w:color w:val="548DD4" w:themeColor="text2" w:themeTint="99"/>
        </w:rPr>
        <w:t>insert systems</w:t>
      </w:r>
      <w:r>
        <w:rPr>
          <w:color w:val="548DD4" w:themeColor="text2" w:themeTint="99"/>
        </w:rPr>
        <w:t xml:space="preserve"> such as</w:t>
      </w:r>
      <w:r w:rsidRPr="007B7BF3">
        <w:rPr>
          <w:color w:val="548DD4" w:themeColor="text2" w:themeTint="99"/>
        </w:rPr>
        <w:t xml:space="preserve"> </w:t>
      </w:r>
      <w:r>
        <w:rPr>
          <w:color w:val="548DD4" w:themeColor="text2" w:themeTint="99"/>
        </w:rPr>
        <w:t xml:space="preserve">hydronic piping pressure testing and flushing, duct cleanliness and pressure testing, smoke control testing, </w:t>
      </w:r>
      <w:r w:rsidRPr="007B7BF3">
        <w:rPr>
          <w:color w:val="548DD4" w:themeColor="text2" w:themeTint="99"/>
        </w:rPr>
        <w:t>emergency generator</w:t>
      </w:r>
      <w:r>
        <w:rPr>
          <w:color w:val="548DD4" w:themeColor="text2" w:themeTint="99"/>
        </w:rPr>
        <w:t>,</w:t>
      </w:r>
      <w:r w:rsidRPr="007B7BF3">
        <w:rPr>
          <w:color w:val="548DD4" w:themeColor="text2" w:themeTint="99"/>
        </w:rPr>
        <w:t xml:space="preserve"> </w:t>
      </w:r>
      <w:r>
        <w:rPr>
          <w:color w:val="548DD4" w:themeColor="text2" w:themeTint="99"/>
        </w:rPr>
        <w:t xml:space="preserve">electrical gear, </w:t>
      </w:r>
      <w:r w:rsidRPr="007B7BF3">
        <w:rPr>
          <w:color w:val="548DD4" w:themeColor="text2" w:themeTint="99"/>
        </w:rPr>
        <w:t>fume hood certifications, RODI systems, etc.</w:t>
      </w:r>
      <w:r w:rsidRPr="004953C4">
        <w:t>]</w:t>
      </w:r>
      <w:r>
        <w:t xml:space="preserve"> the</w:t>
      </w:r>
      <w:r w:rsidRPr="000D4805">
        <w:rPr>
          <w:color w:val="8DB3E2" w:themeColor="text2" w:themeTint="66"/>
        </w:rPr>
        <w:t xml:space="preserve"> </w:t>
      </w:r>
      <w:r w:rsidRPr="004953C4">
        <w:t>[</w:t>
      </w:r>
      <w:r w:rsidRPr="007B7BF3">
        <w:rPr>
          <w:color w:val="548DD4" w:themeColor="text2" w:themeTint="99"/>
        </w:rPr>
        <w:t>select proper party: vendor</w:t>
      </w:r>
      <w:r>
        <w:rPr>
          <w:color w:val="548DD4" w:themeColor="text2" w:themeTint="99"/>
        </w:rPr>
        <w:t>,</w:t>
      </w:r>
      <w:r w:rsidRPr="007B7BF3">
        <w:rPr>
          <w:color w:val="548DD4" w:themeColor="text2" w:themeTint="99"/>
        </w:rPr>
        <w:t xml:space="preserve"> contract</w:t>
      </w:r>
      <w:r>
        <w:rPr>
          <w:color w:val="548DD4" w:themeColor="text2" w:themeTint="99"/>
        </w:rPr>
        <w:t>or or certified testing company, specifying to which system they apply</w:t>
      </w:r>
      <w:r w:rsidRPr="004953C4">
        <w:t>]</w:t>
      </w:r>
      <w:r w:rsidRPr="000D4805">
        <w:rPr>
          <w:color w:val="8DB3E2" w:themeColor="text2" w:themeTint="66"/>
        </w:rPr>
        <w:t xml:space="preserve"> </w:t>
      </w:r>
      <w:r>
        <w:t xml:space="preserve">shall write, direct, execute and document tests, with test forms submitted prior to the CxP for approval and filled in forms submitted to the CxP for approval. The CxP will sample witness enough of the testing to be reasonably confident proper test and documentation procedures </w:t>
      </w:r>
      <w:proofErr w:type="gramStart"/>
      <w:r>
        <w:t>are</w:t>
      </w:r>
      <w:proofErr w:type="gramEnd"/>
      <w:r>
        <w:t xml:space="preserve"> being following.</w:t>
      </w:r>
    </w:p>
    <w:p w14:paraId="1B225914" w14:textId="77777777" w:rsidR="006B3E8C" w:rsidRDefault="006B3E8C" w:rsidP="006B3E8C">
      <w:pPr>
        <w:ind w:left="720"/>
        <w:rPr>
          <w:color w:val="548DD4" w:themeColor="text2" w:themeTint="99"/>
        </w:rPr>
      </w:pPr>
      <w:proofErr w:type="gramStart"/>
      <w:r>
        <w:t xml:space="preserve">b. </w:t>
      </w:r>
      <w:r w:rsidRPr="004953C4">
        <w:t>[</w:t>
      </w:r>
      <w:r w:rsidRPr="007B7BF3">
        <w:rPr>
          <w:color w:val="548DD4" w:themeColor="text2" w:themeTint="99"/>
        </w:rPr>
        <w:t>Repeat or edit the previous sentence and/or edit the above table to refle</w:t>
      </w:r>
      <w:r>
        <w:rPr>
          <w:color w:val="548DD4" w:themeColor="text2" w:themeTint="99"/>
        </w:rPr>
        <w:t>ct the desired process.</w:t>
      </w:r>
      <w:r w:rsidRPr="004953C4">
        <w:t>]</w:t>
      </w:r>
      <w:r w:rsidRPr="007B7BF3">
        <w:rPr>
          <w:color w:val="548DD4" w:themeColor="text2" w:themeTint="99"/>
        </w:rPr>
        <w:t>.</w:t>
      </w:r>
      <w:proofErr w:type="gramEnd"/>
    </w:p>
    <w:p w14:paraId="0FC020B2" w14:textId="77777777" w:rsidR="006B3E8C" w:rsidRPr="00EF65CA" w:rsidRDefault="006B3E8C" w:rsidP="006B3E8C">
      <w:pPr>
        <w:ind w:left="720"/>
        <w:rPr>
          <w:color w:val="548DD4" w:themeColor="text2" w:themeTint="99"/>
        </w:rPr>
      </w:pPr>
      <w:r w:rsidRPr="00EF65CA">
        <w:t>[</w:t>
      </w:r>
      <w:r w:rsidRPr="00EF65CA">
        <w:rPr>
          <w:color w:val="548DD4" w:themeColor="text2" w:themeTint="99"/>
        </w:rPr>
        <w:t>Building Enclosure CxP inspection and testing scope and rigor vary widely.</w:t>
      </w:r>
      <w:r>
        <w:rPr>
          <w:color w:val="548DD4" w:themeColor="text2" w:themeTint="99"/>
        </w:rPr>
        <w:t xml:space="preserve"> If the scope of Building Enclosure commissioning is not known in detail and itemized in Section C below, then it</w:t>
      </w:r>
      <w:r w:rsidRPr="00EF65CA">
        <w:rPr>
          <w:color w:val="548DD4" w:themeColor="text2" w:themeTint="99"/>
        </w:rPr>
        <w:t xml:space="preserve"> is recommended that an allowance to the CxP be used until the scope can be more closely defined. Use the following language</w:t>
      </w:r>
      <w:r>
        <w:rPr>
          <w:color w:val="548DD4" w:themeColor="text2" w:themeTint="99"/>
        </w:rPr>
        <w:t>, if this is the case, else delete it</w:t>
      </w:r>
      <w:r w:rsidRPr="00EF65CA">
        <w:rPr>
          <w:color w:val="548DD4" w:themeColor="text2" w:themeTint="99"/>
        </w:rPr>
        <w:t>.</w:t>
      </w:r>
      <w:r w:rsidRPr="00EF65CA">
        <w:t>]</w:t>
      </w:r>
    </w:p>
    <w:p w14:paraId="58B30AA1" w14:textId="77777777" w:rsidR="008A7488" w:rsidRPr="007B7BF3" w:rsidRDefault="006B3E8C" w:rsidP="006B3E8C">
      <w:pPr>
        <w:ind w:left="720"/>
        <w:rPr>
          <w:color w:val="548DD4" w:themeColor="text2" w:themeTint="99"/>
        </w:rPr>
      </w:pPr>
      <w:r w:rsidRPr="00EF65CA">
        <w:t xml:space="preserve">c. </w:t>
      </w:r>
      <w:r>
        <w:t xml:space="preserve">The Building Enclosure commissioning fee by the CxP will be set by an allowance </w:t>
      </w:r>
      <w:r w:rsidRPr="00346854">
        <w:t xml:space="preserve">in </w:t>
      </w:r>
      <w:r>
        <w:t>the fee table</w:t>
      </w:r>
      <w:r w:rsidR="00A576F9">
        <w:t xml:space="preserve"> Exhibit 2</w:t>
      </w:r>
      <w:r w:rsidR="00C44015">
        <w:t xml:space="preserve"> in the Fee Proposal section</w:t>
      </w:r>
      <w:r w:rsidRPr="00346854">
        <w:t>.</w:t>
      </w:r>
    </w:p>
    <w:p w14:paraId="67ABA4A4" w14:textId="77777777" w:rsidR="008A7488" w:rsidRDefault="008A7488" w:rsidP="00C235EB">
      <w:pPr>
        <w:pStyle w:val="TaskList1"/>
      </w:pPr>
      <w:r>
        <w:t>Facilitate and verify operator training.</w:t>
      </w:r>
    </w:p>
    <w:p w14:paraId="3ED825D5" w14:textId="6A4156CC" w:rsidR="008A7488" w:rsidRDefault="008A7488" w:rsidP="002A56C6">
      <w:pPr>
        <w:pStyle w:val="SubtaskList"/>
        <w:numPr>
          <w:ilvl w:val="0"/>
          <w:numId w:val="26"/>
        </w:numPr>
        <w:ind w:left="720"/>
      </w:pPr>
      <w:r>
        <w:t>Develop detailed training agendas for each system and assembly and provide to the Contractor to use during their training. From Owner input, include desired training rigor and attendee type. Include a place to mark each concept taught and have a log-in of attendees.</w:t>
      </w:r>
      <w:r w:rsidR="00DD4CE7">
        <w:t xml:space="preserve"> [</w:t>
      </w:r>
      <w:r w:rsidR="00DD4CE7" w:rsidRPr="009A19B1">
        <w:rPr>
          <w:color w:val="548DD4" w:themeColor="text2" w:themeTint="99"/>
        </w:rPr>
        <w:t>Note</w:t>
      </w:r>
      <w:proofErr w:type="gramStart"/>
      <w:r w:rsidR="00DD4CE7" w:rsidRPr="009A19B1">
        <w:rPr>
          <w:color w:val="548DD4" w:themeColor="text2" w:themeTint="99"/>
        </w:rPr>
        <w:t>,</w:t>
      </w:r>
      <w:proofErr w:type="gramEnd"/>
      <w:r w:rsidR="00DD4CE7" w:rsidRPr="009A19B1">
        <w:rPr>
          <w:color w:val="548DD4" w:themeColor="text2" w:themeTint="99"/>
        </w:rPr>
        <w:t xml:space="preserve"> an alternative method is for the CxP to only review the agendas developed by the Contractor. </w:t>
      </w:r>
      <w:r w:rsidR="008F7765" w:rsidRPr="009A19B1">
        <w:rPr>
          <w:color w:val="548DD4" w:themeColor="text2" w:themeTint="99"/>
        </w:rPr>
        <w:t>Adjust language accordingly</w:t>
      </w:r>
      <w:r w:rsidR="00890836">
        <w:rPr>
          <w:color w:val="548DD4" w:themeColor="text2" w:themeTint="99"/>
        </w:rPr>
        <w:t>, if this is the approach</w:t>
      </w:r>
      <w:r w:rsidR="008F7765" w:rsidRPr="009A19B1">
        <w:rPr>
          <w:color w:val="548DD4" w:themeColor="text2" w:themeTint="99"/>
        </w:rPr>
        <w:t>.</w:t>
      </w:r>
      <w:r w:rsidR="008F7765">
        <w:t>]</w:t>
      </w:r>
    </w:p>
    <w:p w14:paraId="053038B2" w14:textId="77777777" w:rsidR="008A7488" w:rsidRDefault="008A7488" w:rsidP="008A7488">
      <w:pPr>
        <w:pStyle w:val="SubtaskList"/>
        <w:ind w:left="720"/>
      </w:pPr>
      <w:r>
        <w:t>Develop questionnaires for the trainees that evaluate the training and attach to the agenda submitted to the Contractor.</w:t>
      </w:r>
    </w:p>
    <w:p w14:paraId="25FBAFC0" w14:textId="77777777" w:rsidR="008A7488" w:rsidRPr="001C6D1C" w:rsidRDefault="008A7488" w:rsidP="008A7488">
      <w:pPr>
        <w:pStyle w:val="SubtaskList"/>
        <w:ind w:left="720"/>
        <w:rPr>
          <w:color w:val="548DD4" w:themeColor="text2" w:themeTint="99"/>
        </w:rPr>
      </w:pPr>
      <w:r>
        <w:t xml:space="preserve">Attend </w:t>
      </w:r>
      <w:r w:rsidRPr="004953C4">
        <w:t>[</w:t>
      </w:r>
      <w:r>
        <w:rPr>
          <w:color w:val="548DD4" w:themeColor="text2" w:themeTint="99"/>
        </w:rPr>
        <w:t>select “a few” or a percentage</w:t>
      </w:r>
      <w:r w:rsidRPr="004953C4">
        <w:t>]</w:t>
      </w:r>
      <w:r>
        <w:t xml:space="preserve"> of the trainings</w:t>
      </w:r>
      <w:r w:rsidRPr="000D4805">
        <w:rPr>
          <w:color w:val="8DB3E2" w:themeColor="text2" w:themeTint="66"/>
        </w:rPr>
        <w:t xml:space="preserve">. </w:t>
      </w:r>
      <w:r w:rsidRPr="004953C4">
        <w:t>[</w:t>
      </w:r>
      <w:r w:rsidRPr="001C6D1C">
        <w:rPr>
          <w:color w:val="548DD4" w:themeColor="text2" w:themeTint="99"/>
        </w:rPr>
        <w:t xml:space="preserve">Note, normally the CxP </w:t>
      </w:r>
      <w:r>
        <w:rPr>
          <w:color w:val="548DD4" w:themeColor="text2" w:themeTint="99"/>
        </w:rPr>
        <w:t>does not attend many trainings.</w:t>
      </w:r>
      <w:r w:rsidRPr="004953C4">
        <w:t>]</w:t>
      </w:r>
    </w:p>
    <w:p w14:paraId="43921D3C" w14:textId="77777777" w:rsidR="008A7488" w:rsidRDefault="008A7488" w:rsidP="008A7488">
      <w:pPr>
        <w:pStyle w:val="SubtaskList"/>
        <w:ind w:left="720"/>
      </w:pPr>
      <w:r>
        <w:t>Review filled in agendas and questionnaires to confirm training adequacy. Submit documentation of this review.</w:t>
      </w:r>
    </w:p>
    <w:p w14:paraId="57786162" w14:textId="77777777" w:rsidR="008A7488" w:rsidRDefault="008A7488" w:rsidP="00C235EB">
      <w:pPr>
        <w:pStyle w:val="TaskList1"/>
      </w:pPr>
      <w:r>
        <w:t>Review O&amp;M manuals for compliance with the specifications parallel with the A/E review. Submit documentation of this review with any deficiencies.</w:t>
      </w:r>
    </w:p>
    <w:p w14:paraId="403CDD98" w14:textId="77777777" w:rsidR="008A7488" w:rsidRDefault="008A7488" w:rsidP="00C235EB">
      <w:pPr>
        <w:pStyle w:val="TaskList1"/>
      </w:pPr>
      <w:r>
        <w:t>Confirm that the as-built drawings for specified systems have been submitted. CxP is not required to verify accuracy.</w:t>
      </w:r>
    </w:p>
    <w:p w14:paraId="7A0DE6C2" w14:textId="77777777" w:rsidR="008A7488" w:rsidRPr="00C449DD" w:rsidRDefault="008A7488" w:rsidP="00E01F0A">
      <w:pPr>
        <w:pStyle w:val="Heading3"/>
        <w:jc w:val="left"/>
      </w:pPr>
      <w:bookmarkStart w:id="35" w:name="_Toc443597970"/>
      <w:bookmarkStart w:id="36" w:name="_Toc444812014"/>
      <w:r>
        <w:t>Occupancy</w:t>
      </w:r>
      <w:r w:rsidRPr="00C449DD">
        <w:t xml:space="preserve"> </w:t>
      </w:r>
      <w:r>
        <w:t xml:space="preserve">and Operations </w:t>
      </w:r>
      <w:r w:rsidRPr="00C449DD">
        <w:t>Phase</w:t>
      </w:r>
      <w:bookmarkEnd w:id="35"/>
      <w:bookmarkEnd w:id="36"/>
    </w:p>
    <w:p w14:paraId="025A98D1" w14:textId="77777777" w:rsidR="008A7488" w:rsidRDefault="008A7488" w:rsidP="002A56C6">
      <w:pPr>
        <w:pStyle w:val="TaskList1"/>
        <w:numPr>
          <w:ilvl w:val="0"/>
          <w:numId w:val="27"/>
        </w:numPr>
      </w:pPr>
      <w:r>
        <w:t xml:space="preserve">The CxP shall stay engaged for one year after substantial completion. </w:t>
      </w:r>
    </w:p>
    <w:p w14:paraId="68A5329C" w14:textId="77777777" w:rsidR="008A7488" w:rsidRDefault="008A7488" w:rsidP="002A56C6">
      <w:pPr>
        <w:pStyle w:val="TaskList1"/>
        <w:numPr>
          <w:ilvl w:val="0"/>
          <w:numId w:val="12"/>
        </w:numPr>
      </w:pPr>
      <w:r>
        <w:lastRenderedPageBreak/>
        <w:t>Finish outstanding functional testing and other incomplete tasks listed in the Construction Phase, including facilitating the resolution of outstanding issues.</w:t>
      </w:r>
    </w:p>
    <w:p w14:paraId="592522FA" w14:textId="55E01761" w:rsidR="00A9748A" w:rsidRPr="00BF156E" w:rsidRDefault="008A7488" w:rsidP="00A9748A">
      <w:pPr>
        <w:pStyle w:val="TaskList1"/>
        <w:numPr>
          <w:ilvl w:val="0"/>
          <w:numId w:val="12"/>
        </w:numPr>
        <w:rPr>
          <w:rFonts w:cs="Arial"/>
        </w:rPr>
      </w:pPr>
      <w:r>
        <w:t xml:space="preserve">Finish compiling </w:t>
      </w:r>
      <w:r w:rsidR="00A9748A">
        <w:t>the Systems Manual. The CxP receives System Manual elements electronically from others and provides some elements themselves, as noted below, and compiles them into one electronic suite of pdf documents, all organized, bookmarked and hyperlinked and submits to the Owner. Bookmarks must be down to the equipment level for submittals and O&amp;Ms, startup reports, test record, etc. The Systems Manual is also provided in hard copy to the Owner, with the Contractor submitting their contributions directly to the Owner, as does the CxP (one copy provided). The contents of the Systems Manual generally follow ASHRAE Guideline 0, but departures below take precedence.</w:t>
      </w:r>
      <w:r w:rsidR="00513291">
        <w:t xml:space="preserve"> Include the following systems in the Systems Manual: </w:t>
      </w:r>
      <w:r w:rsidR="00513291" w:rsidRPr="004953C4">
        <w:t>[</w:t>
      </w:r>
      <w:r w:rsidR="00513291" w:rsidRPr="00C235EB">
        <w:rPr>
          <w:color w:val="548DD4" w:themeColor="text2" w:themeTint="99"/>
        </w:rPr>
        <w:t>insert the desired systems, which may not include all the commissioned systems</w:t>
      </w:r>
      <w:r w:rsidR="00513291" w:rsidRPr="004953C4">
        <w:t>]</w:t>
      </w:r>
      <w:r w:rsidR="00513291">
        <w:t>.</w:t>
      </w:r>
      <w:r w:rsidR="00A9748A">
        <w:br/>
      </w:r>
      <w:r w:rsidR="00A9748A">
        <w:br/>
      </w:r>
      <w:r w:rsidR="00A9748A" w:rsidRPr="00BF156E">
        <w:rPr>
          <w:rFonts w:cs="Arial"/>
          <w:bCs/>
        </w:rPr>
        <w:t>Systems Manual Contents</w:t>
      </w:r>
    </w:p>
    <w:p w14:paraId="00BBC3FD" w14:textId="77777777" w:rsidR="00A9748A" w:rsidRPr="00BF156E" w:rsidRDefault="00A9748A" w:rsidP="00A9748A">
      <w:pPr>
        <w:pStyle w:val="TaskList1"/>
        <w:numPr>
          <w:ilvl w:val="1"/>
          <w:numId w:val="11"/>
        </w:numPr>
      </w:pPr>
      <w:r w:rsidRPr="00BF156E">
        <w:t>Table of Contents (bookmarked and hyperlinked)</w:t>
      </w:r>
    </w:p>
    <w:p w14:paraId="3E5A7B5B" w14:textId="77777777" w:rsidR="00A9748A" w:rsidRPr="00BF156E" w:rsidRDefault="00A9748A" w:rsidP="00A9748A">
      <w:pPr>
        <w:pStyle w:val="TaskList1"/>
        <w:numPr>
          <w:ilvl w:val="1"/>
          <w:numId w:val="11"/>
        </w:numPr>
      </w:pPr>
      <w:r w:rsidRPr="00BF156E">
        <w:t>Executive Summary</w:t>
      </w:r>
    </w:p>
    <w:p w14:paraId="303B1F9D" w14:textId="77777777" w:rsidR="00A9748A" w:rsidRPr="00CF55B3" w:rsidRDefault="00A9748A" w:rsidP="00A9748A">
      <w:pPr>
        <w:pStyle w:val="TaskList1"/>
        <w:numPr>
          <w:ilvl w:val="1"/>
          <w:numId w:val="11"/>
        </w:numPr>
      </w:pPr>
      <w:r w:rsidRPr="00BF156E">
        <w:t>OPR</w:t>
      </w:r>
      <w:r w:rsidRPr="00CF55B3">
        <w:t xml:space="preserve"> and System Narratives</w:t>
      </w:r>
    </w:p>
    <w:p w14:paraId="673888E6" w14:textId="77777777" w:rsidR="00A9748A" w:rsidRDefault="00A9748A" w:rsidP="00A9748A">
      <w:pPr>
        <w:pStyle w:val="TaskList2"/>
      </w:pPr>
      <w:r w:rsidRPr="00CF55B3">
        <w:t xml:space="preserve">OPR </w:t>
      </w:r>
      <w:r w:rsidRPr="00BF156E">
        <w:t>(by Owner</w:t>
      </w:r>
      <w:proofErr w:type="gramStart"/>
      <w:r w:rsidRPr="00BF156E">
        <w:t>)  and</w:t>
      </w:r>
      <w:proofErr w:type="gramEnd"/>
      <w:r w:rsidRPr="00BF156E">
        <w:t xml:space="preserve"> Systems Narratives (by design team)</w:t>
      </w:r>
      <w:r>
        <w:t>.</w:t>
      </w:r>
    </w:p>
    <w:p w14:paraId="7EE8C89A" w14:textId="77777777" w:rsidR="00A9748A" w:rsidRPr="00CF55B3" w:rsidRDefault="00A9748A" w:rsidP="00A9748A">
      <w:pPr>
        <w:pStyle w:val="TaskList2"/>
      </w:pPr>
      <w:r w:rsidRPr="00BF156E">
        <w:t>System flow diagrams or schematics (when pa</w:t>
      </w:r>
      <w:r>
        <w:t xml:space="preserve">rt of design documents, </w:t>
      </w:r>
      <w:r w:rsidRPr="00BF156E">
        <w:t>by</w:t>
      </w:r>
      <w:r>
        <w:t xml:space="preserve"> </w:t>
      </w:r>
      <w:r w:rsidRPr="00CF55B3">
        <w:t>design team)</w:t>
      </w:r>
      <w:r>
        <w:t>.</w:t>
      </w:r>
    </w:p>
    <w:p w14:paraId="4364AF1C" w14:textId="77777777" w:rsidR="00A9748A" w:rsidRPr="0095691E" w:rsidRDefault="00A9748A" w:rsidP="00A9748A">
      <w:pPr>
        <w:pStyle w:val="TaskList1"/>
        <w:numPr>
          <w:ilvl w:val="1"/>
          <w:numId w:val="11"/>
        </w:numPr>
      </w:pPr>
      <w:r w:rsidRPr="0095691E">
        <w:t>Operating Requirements</w:t>
      </w:r>
    </w:p>
    <w:p w14:paraId="089EA60F" w14:textId="77777777" w:rsidR="00A9748A" w:rsidRPr="009534E5" w:rsidRDefault="00A9748A" w:rsidP="00A9748A">
      <w:pPr>
        <w:pStyle w:val="TaskList2"/>
        <w:numPr>
          <w:ilvl w:val="0"/>
          <w:numId w:val="31"/>
        </w:numPr>
      </w:pPr>
      <w:r w:rsidRPr="009534E5">
        <w:t>Owner approved building occupancy schedule (by CxP)</w:t>
      </w:r>
      <w:r>
        <w:t>.</w:t>
      </w:r>
    </w:p>
    <w:p w14:paraId="49553B9B" w14:textId="77777777" w:rsidR="00A9748A" w:rsidRPr="009534E5" w:rsidRDefault="00A9748A" w:rsidP="00A9748A">
      <w:pPr>
        <w:pStyle w:val="TaskList2"/>
      </w:pPr>
      <w:r w:rsidRPr="009534E5">
        <w:t>Equipment run-time schedules (by CxP)</w:t>
      </w:r>
      <w:r>
        <w:t>.</w:t>
      </w:r>
    </w:p>
    <w:p w14:paraId="65DC7EF3" w14:textId="77777777" w:rsidR="00A9748A" w:rsidRPr="009534E5" w:rsidRDefault="00A9748A" w:rsidP="00A9748A">
      <w:pPr>
        <w:pStyle w:val="TaskList2"/>
      </w:pPr>
      <w:r w:rsidRPr="009534E5">
        <w:t>Minimum outside air requirements (general building wide) (by design team)</w:t>
      </w:r>
      <w:r>
        <w:t>.</w:t>
      </w:r>
    </w:p>
    <w:p w14:paraId="56FF21B8" w14:textId="77777777" w:rsidR="00A9748A" w:rsidRPr="009534E5" w:rsidRDefault="00A9748A" w:rsidP="00A9748A">
      <w:pPr>
        <w:pStyle w:val="TaskList2"/>
      </w:pPr>
      <w:r w:rsidRPr="009534E5">
        <w:t>By space: use, temperature, humidity, lighting level and any special noise,</w:t>
      </w:r>
      <w:r>
        <w:t xml:space="preserve"> </w:t>
      </w:r>
      <w:r w:rsidRPr="009534E5">
        <w:t>pressure, return air, air change requirements (by design team)</w:t>
      </w:r>
      <w:r>
        <w:t>.</w:t>
      </w:r>
    </w:p>
    <w:p w14:paraId="14BD69D6" w14:textId="77777777" w:rsidR="00A9748A" w:rsidRPr="0095691E" w:rsidRDefault="00A9748A" w:rsidP="00A9748A">
      <w:pPr>
        <w:pStyle w:val="TaskList1"/>
        <w:numPr>
          <w:ilvl w:val="1"/>
          <w:numId w:val="11"/>
        </w:numPr>
      </w:pPr>
      <w:r w:rsidRPr="0095691E">
        <w:t>Operating Parameters and Procedures</w:t>
      </w:r>
    </w:p>
    <w:p w14:paraId="4191EFFD" w14:textId="77777777" w:rsidR="00A9748A" w:rsidRPr="009534E5" w:rsidRDefault="00A9748A" w:rsidP="00A9748A">
      <w:pPr>
        <w:pStyle w:val="TaskList2"/>
        <w:numPr>
          <w:ilvl w:val="0"/>
          <w:numId w:val="32"/>
        </w:numPr>
      </w:pPr>
      <w:r w:rsidRPr="009534E5">
        <w:t>As-built sequence of operations for all equipment, including those with standalone</w:t>
      </w:r>
      <w:r>
        <w:t xml:space="preserve"> </w:t>
      </w:r>
      <w:r w:rsidRPr="009534E5">
        <w:t>controllers (by contractor)</w:t>
      </w:r>
      <w:r>
        <w:t>.</w:t>
      </w:r>
    </w:p>
    <w:p w14:paraId="16B08E0F" w14:textId="77777777" w:rsidR="00A9748A" w:rsidRPr="009534E5" w:rsidRDefault="00A9748A" w:rsidP="00A9748A">
      <w:pPr>
        <w:pStyle w:val="TaskList2"/>
      </w:pPr>
      <w:r w:rsidRPr="009534E5">
        <w:t>As-built control drawings, including points list (by contractor)</w:t>
      </w:r>
      <w:r>
        <w:t>.</w:t>
      </w:r>
    </w:p>
    <w:p w14:paraId="0E46A46D" w14:textId="77777777" w:rsidR="00A9748A" w:rsidRPr="009534E5" w:rsidRDefault="00A9748A" w:rsidP="00A9748A">
      <w:pPr>
        <w:pStyle w:val="TaskList2"/>
      </w:pPr>
      <w:r w:rsidRPr="009534E5">
        <w:t>A list of all user-adjustable set points and reset schedules, their purpose, and</w:t>
      </w:r>
      <w:r>
        <w:t xml:space="preserve"> </w:t>
      </w:r>
      <w:r w:rsidRPr="009534E5">
        <w:t>range of reasonable adjustments with energy implications when adjusting</w:t>
      </w:r>
      <w:r>
        <w:t xml:space="preserve"> </w:t>
      </w:r>
      <w:r w:rsidRPr="009534E5">
        <w:t>them—including the central building automation system and packaged</w:t>
      </w:r>
      <w:r>
        <w:t xml:space="preserve"> </w:t>
      </w:r>
      <w:r w:rsidRPr="009534E5">
        <w:t xml:space="preserve">equipment controllers (by </w:t>
      </w:r>
      <w:r>
        <w:t>C</w:t>
      </w:r>
      <w:r w:rsidRPr="009534E5">
        <w:t>xP).</w:t>
      </w:r>
    </w:p>
    <w:p w14:paraId="471EAE4F" w14:textId="77777777" w:rsidR="00A9748A" w:rsidRPr="009534E5" w:rsidRDefault="00A9748A" w:rsidP="00A9748A">
      <w:pPr>
        <w:pStyle w:val="TaskList2"/>
      </w:pPr>
      <w:r w:rsidRPr="009534E5">
        <w:t>A description of and rationale for all major energy-saving features and</w:t>
      </w:r>
      <w:r>
        <w:t xml:space="preserve"> </w:t>
      </w:r>
      <w:r w:rsidRPr="009534E5">
        <w:t>strategies with operating instructions and caveats about their function and</w:t>
      </w:r>
      <w:r>
        <w:t xml:space="preserve"> </w:t>
      </w:r>
      <w:r w:rsidRPr="009534E5">
        <w:t>maintenance (by CxP)</w:t>
      </w:r>
      <w:r>
        <w:t>.</w:t>
      </w:r>
    </w:p>
    <w:p w14:paraId="7F11D5D3" w14:textId="77777777" w:rsidR="00A9748A" w:rsidRPr="009534E5" w:rsidRDefault="00A9748A" w:rsidP="00A9748A">
      <w:pPr>
        <w:pStyle w:val="TaskList2"/>
      </w:pPr>
      <w:r w:rsidRPr="009534E5">
        <w:t>Fire and emergency power response criteria in matrix format, including</w:t>
      </w:r>
      <w:r>
        <w:t xml:space="preserve"> </w:t>
      </w:r>
      <w:r w:rsidRPr="009534E5">
        <w:t>narratives of special procedures and sequences (format by CxP and content by</w:t>
      </w:r>
      <w:r>
        <w:t xml:space="preserve"> </w:t>
      </w:r>
      <w:r w:rsidRPr="009534E5">
        <w:t>contractor and design team)</w:t>
      </w:r>
      <w:r>
        <w:t>.</w:t>
      </w:r>
    </w:p>
    <w:p w14:paraId="6A450AA4" w14:textId="77777777" w:rsidR="00A9748A" w:rsidRPr="009534E5" w:rsidRDefault="00A9748A" w:rsidP="00A9748A">
      <w:pPr>
        <w:pStyle w:val="TaskList2"/>
      </w:pPr>
      <w:r w:rsidRPr="009534E5">
        <w:t>For 24 hour facilities or those with critical processes, provide maintenance</w:t>
      </w:r>
      <w:r>
        <w:t xml:space="preserve"> </w:t>
      </w:r>
      <w:r w:rsidRPr="009534E5">
        <w:t>start-up and shutdown, manual, and restart operation procedures for</w:t>
      </w:r>
      <w:r>
        <w:t xml:space="preserve"> </w:t>
      </w:r>
      <w:r w:rsidRPr="009534E5">
        <w:t>equipment and systems controlled by the building automation system and by</w:t>
      </w:r>
      <w:r>
        <w:t xml:space="preserve"> </w:t>
      </w:r>
      <w:r w:rsidRPr="009534E5">
        <w:t>stand-alone equipment controllers (by CxP)</w:t>
      </w:r>
      <w:r>
        <w:t>.</w:t>
      </w:r>
    </w:p>
    <w:p w14:paraId="75B633AE" w14:textId="77777777" w:rsidR="00A9748A" w:rsidRPr="009534E5" w:rsidRDefault="00A9748A" w:rsidP="00A9748A">
      <w:pPr>
        <w:pStyle w:val="TaskList2"/>
      </w:pPr>
      <w:r w:rsidRPr="009534E5">
        <w:lastRenderedPageBreak/>
        <w:t>Special useful notes and instructions to operators not found in the O&amp;M Manuals</w:t>
      </w:r>
      <w:r>
        <w:t xml:space="preserve"> </w:t>
      </w:r>
      <w:r w:rsidRPr="009534E5">
        <w:t>or control sequences coming out of the commissioning process (by CxP)</w:t>
      </w:r>
      <w:r>
        <w:t>.</w:t>
      </w:r>
    </w:p>
    <w:p w14:paraId="69E98EF2" w14:textId="77777777" w:rsidR="00A9748A" w:rsidRPr="009534E5" w:rsidRDefault="00A9748A" w:rsidP="00A9748A">
      <w:pPr>
        <w:pStyle w:val="TaskList2"/>
      </w:pPr>
      <w:r w:rsidRPr="009534E5">
        <w:t>Training materials from the original trainings if different than the O&amp;M</w:t>
      </w:r>
      <w:r>
        <w:t xml:space="preserve"> manuals </w:t>
      </w:r>
      <w:r w:rsidRPr="009534E5">
        <w:t>and any video recordings of trainings (by contractor)</w:t>
      </w:r>
      <w:r>
        <w:t>.</w:t>
      </w:r>
    </w:p>
    <w:p w14:paraId="401DD9F8" w14:textId="77777777" w:rsidR="00A9748A" w:rsidRPr="0095691E" w:rsidRDefault="00A9748A" w:rsidP="00A9748A">
      <w:pPr>
        <w:pStyle w:val="TaskList1"/>
        <w:numPr>
          <w:ilvl w:val="1"/>
          <w:numId w:val="11"/>
        </w:numPr>
      </w:pPr>
      <w:r w:rsidRPr="0095691E">
        <w:t>Performance Persistence and Optimization Program</w:t>
      </w:r>
    </w:p>
    <w:p w14:paraId="543FC2D4" w14:textId="77777777" w:rsidR="00A9748A" w:rsidRPr="009534E5" w:rsidRDefault="00A9748A" w:rsidP="00A9748A">
      <w:pPr>
        <w:pStyle w:val="TaskList2"/>
        <w:numPr>
          <w:ilvl w:val="0"/>
          <w:numId w:val="35"/>
        </w:numPr>
      </w:pPr>
      <w:r w:rsidRPr="009534E5">
        <w:t>Recommendations for recalibration frequency of sensors and actuators by</w:t>
      </w:r>
      <w:r>
        <w:t xml:space="preserve"> </w:t>
      </w:r>
      <w:r w:rsidRPr="009534E5">
        <w:t>type and use (by CxP)</w:t>
      </w:r>
      <w:r>
        <w:t>.</w:t>
      </w:r>
    </w:p>
    <w:p w14:paraId="2D2220A6" w14:textId="77777777" w:rsidR="00A9748A" w:rsidRPr="009534E5" w:rsidRDefault="00A9748A" w:rsidP="00A9748A">
      <w:pPr>
        <w:pStyle w:val="TaskList2"/>
      </w:pPr>
      <w:r w:rsidRPr="009534E5">
        <w:t>Plan outline for monitored based Ongoing Commissioning or recommended</w:t>
      </w:r>
      <w:r>
        <w:t xml:space="preserve"> f</w:t>
      </w:r>
      <w:r w:rsidRPr="009534E5">
        <w:t>requency for periodic recommissioning testing by equipment type with</w:t>
      </w:r>
      <w:r>
        <w:t xml:space="preserve"> </w:t>
      </w:r>
      <w:r w:rsidRPr="009534E5">
        <w:t>reference to construction-completed tests and checklists, including blank</w:t>
      </w:r>
      <w:r>
        <w:t xml:space="preserve"> </w:t>
      </w:r>
      <w:r w:rsidRPr="009534E5">
        <w:t>forms (by CxP)</w:t>
      </w:r>
      <w:r>
        <w:t>.</w:t>
      </w:r>
    </w:p>
    <w:p w14:paraId="114B4DC9" w14:textId="77777777" w:rsidR="00A9748A" w:rsidRPr="009534E5" w:rsidRDefault="00A9748A" w:rsidP="00A9748A">
      <w:pPr>
        <w:pStyle w:val="TaskList2"/>
      </w:pPr>
      <w:r w:rsidRPr="009534E5">
        <w:t>Description of the primary recommended standard trend logs in the control</w:t>
      </w:r>
      <w:r>
        <w:t xml:space="preserve"> </w:t>
      </w:r>
      <w:r w:rsidRPr="009534E5">
        <w:t>system and control system reports that will assist in maintaining comfort,</w:t>
      </w:r>
      <w:r>
        <w:t xml:space="preserve"> </w:t>
      </w:r>
      <w:r w:rsidRPr="009534E5">
        <w:t>energy efficiency, and system control, including report templates and sample</w:t>
      </w:r>
      <w:r>
        <w:t xml:space="preserve"> </w:t>
      </w:r>
      <w:r w:rsidRPr="009534E5">
        <w:t>plots with explanations of what to look for in the graphs. For this project</w:t>
      </w:r>
      <w:r>
        <w:t xml:space="preserve"> </w:t>
      </w:r>
      <w:r w:rsidRPr="009534E5">
        <w:t>include</w:t>
      </w:r>
      <w:r w:rsidRPr="004325E0">
        <w:t>: [</w:t>
      </w:r>
      <w:r w:rsidRPr="004325E0">
        <w:rPr>
          <w:color w:val="548DD4" w:themeColor="text2" w:themeTint="99"/>
        </w:rPr>
        <w:t>list as applicable:  air handler functions (economizer, duct static pressure reset, supply air temp reset); boiler functions (HWST, HW pump control); chiller (CHWST, CWST, pump control)….</w:t>
      </w:r>
      <w:r w:rsidRPr="004325E0">
        <w:t>]</w:t>
      </w:r>
      <w:r>
        <w:t xml:space="preserve"> </w:t>
      </w:r>
      <w:r w:rsidRPr="004325E0">
        <w:t>(by</w:t>
      </w:r>
      <w:r w:rsidRPr="009534E5">
        <w:t xml:space="preserve"> CxP)</w:t>
      </w:r>
      <w:r>
        <w:t>.</w:t>
      </w:r>
    </w:p>
    <w:p w14:paraId="10F3C475" w14:textId="77777777" w:rsidR="00A9748A" w:rsidRPr="009534E5" w:rsidRDefault="00A9748A" w:rsidP="00A9748A">
      <w:pPr>
        <w:pStyle w:val="TaskList2"/>
      </w:pPr>
      <w:r w:rsidRPr="009534E5">
        <w:t>Description and use instructions for any installed fault detection features (by CxP)</w:t>
      </w:r>
      <w:r>
        <w:t>.</w:t>
      </w:r>
    </w:p>
    <w:p w14:paraId="72C464F6" w14:textId="77777777" w:rsidR="00A9748A" w:rsidRPr="009534E5" w:rsidRDefault="00A9748A" w:rsidP="00A9748A">
      <w:pPr>
        <w:pStyle w:val="TaskList2"/>
      </w:pPr>
      <w:r w:rsidRPr="009534E5">
        <w:t>Description and use of the energy management and information system</w:t>
      </w:r>
      <w:r>
        <w:t xml:space="preserve"> </w:t>
      </w:r>
      <w:r w:rsidRPr="009534E5">
        <w:t>(EMIS) reports, when installed (by CxP)</w:t>
      </w:r>
      <w:r>
        <w:t>.</w:t>
      </w:r>
    </w:p>
    <w:p w14:paraId="736234DD" w14:textId="77777777" w:rsidR="00A9748A" w:rsidRPr="009534E5" w:rsidRDefault="00A9748A" w:rsidP="00A9748A">
      <w:pPr>
        <w:pStyle w:val="TaskList2"/>
      </w:pPr>
      <w:r w:rsidRPr="009534E5">
        <w:t>Guidelines for establishing performance metrics and benchmarks and</w:t>
      </w:r>
      <w:r>
        <w:t xml:space="preserve"> </w:t>
      </w:r>
      <w:r w:rsidRPr="009534E5">
        <w:t>guidelines for tracking whole-building and primary end-use energy and</w:t>
      </w:r>
      <w:r>
        <w:t xml:space="preserve"> </w:t>
      </w:r>
      <w:r w:rsidRPr="009534E5">
        <w:t>efficiency (by CxP)</w:t>
      </w:r>
      <w:r>
        <w:t>.</w:t>
      </w:r>
    </w:p>
    <w:p w14:paraId="1992FA19" w14:textId="77777777" w:rsidR="00A9748A" w:rsidRPr="009534E5" w:rsidRDefault="00A9748A" w:rsidP="00A9748A">
      <w:pPr>
        <w:pStyle w:val="TaskList2"/>
      </w:pPr>
      <w:r w:rsidRPr="009534E5">
        <w:t xml:space="preserve">Suggestions for changes </w:t>
      </w:r>
      <w:r>
        <w:t>in</w:t>
      </w:r>
      <w:r w:rsidRPr="009534E5">
        <w:t xml:space="preserve"> the way things are controlled, set points, and</w:t>
      </w:r>
      <w:r>
        <w:t xml:space="preserve"> </w:t>
      </w:r>
      <w:r w:rsidRPr="009534E5">
        <w:t>sequence strategies for optimizing energy efficiency, comfort, and control</w:t>
      </w:r>
      <w:r>
        <w:t xml:space="preserve"> </w:t>
      </w:r>
      <w:r w:rsidRPr="009534E5">
        <w:t>coming out of the commissioning process to date (by CxP)</w:t>
      </w:r>
      <w:r>
        <w:t>.</w:t>
      </w:r>
    </w:p>
    <w:p w14:paraId="369155A4" w14:textId="77777777" w:rsidR="00A9748A" w:rsidRPr="0095691E" w:rsidRDefault="00A9748A" w:rsidP="00A9748A">
      <w:pPr>
        <w:pStyle w:val="TaskList1"/>
        <w:numPr>
          <w:ilvl w:val="1"/>
          <w:numId w:val="11"/>
        </w:numPr>
      </w:pPr>
      <w:r w:rsidRPr="0095691E">
        <w:t>Commissioning Record (all by CxP)</w:t>
      </w:r>
    </w:p>
    <w:p w14:paraId="008F5624" w14:textId="77777777" w:rsidR="00A9748A" w:rsidRPr="009534E5" w:rsidRDefault="00A9748A" w:rsidP="00A9748A">
      <w:pPr>
        <w:pStyle w:val="TaskList2"/>
        <w:numPr>
          <w:ilvl w:val="0"/>
          <w:numId w:val="33"/>
        </w:numPr>
      </w:pPr>
      <w:r w:rsidRPr="009534E5">
        <w:t>Summary commissioning report</w:t>
      </w:r>
      <w:r>
        <w:t>.</w:t>
      </w:r>
    </w:p>
    <w:p w14:paraId="15E8433A" w14:textId="77777777" w:rsidR="00A9748A" w:rsidRPr="009534E5" w:rsidRDefault="00A9748A" w:rsidP="00A9748A">
      <w:pPr>
        <w:pStyle w:val="TaskList2"/>
      </w:pPr>
      <w:r w:rsidRPr="009534E5">
        <w:t>Issues log</w:t>
      </w:r>
      <w:r>
        <w:t>.</w:t>
      </w:r>
    </w:p>
    <w:p w14:paraId="0A67B8A1" w14:textId="77777777" w:rsidR="00A9748A" w:rsidRPr="009534E5" w:rsidRDefault="00A9748A" w:rsidP="00A9748A">
      <w:pPr>
        <w:pStyle w:val="TaskList2"/>
      </w:pPr>
      <w:r w:rsidRPr="009534E5">
        <w:t>Issue resolution plan</w:t>
      </w:r>
      <w:r>
        <w:t>.</w:t>
      </w:r>
    </w:p>
    <w:p w14:paraId="4822AC14" w14:textId="77777777" w:rsidR="00A9748A" w:rsidRPr="009534E5" w:rsidRDefault="00A9748A" w:rsidP="00A9748A">
      <w:pPr>
        <w:pStyle w:val="TaskList2"/>
      </w:pPr>
      <w:r w:rsidRPr="009534E5">
        <w:t>Lessons learned</w:t>
      </w:r>
      <w:r>
        <w:t>.</w:t>
      </w:r>
    </w:p>
    <w:p w14:paraId="75304435" w14:textId="77777777" w:rsidR="00A9748A" w:rsidRPr="009534E5" w:rsidRDefault="00A9748A" w:rsidP="00A9748A">
      <w:pPr>
        <w:pStyle w:val="TaskList2"/>
      </w:pPr>
      <w:proofErr w:type="spellStart"/>
      <w:r w:rsidRPr="009534E5">
        <w:t>Cx</w:t>
      </w:r>
      <w:proofErr w:type="spellEnd"/>
      <w:r w:rsidRPr="009534E5">
        <w:t xml:space="preserve"> Plan</w:t>
      </w:r>
      <w:r>
        <w:t>.</w:t>
      </w:r>
    </w:p>
    <w:p w14:paraId="57B58BAE" w14:textId="77777777" w:rsidR="00A9748A" w:rsidRPr="009534E5" w:rsidRDefault="00A9748A" w:rsidP="00A9748A">
      <w:pPr>
        <w:pStyle w:val="TaskList2"/>
      </w:pPr>
      <w:proofErr w:type="spellStart"/>
      <w:r w:rsidRPr="009534E5">
        <w:t>Cx</w:t>
      </w:r>
      <w:proofErr w:type="spellEnd"/>
      <w:r w:rsidRPr="009534E5">
        <w:t xml:space="preserve"> Specifications</w:t>
      </w:r>
      <w:r>
        <w:t>.</w:t>
      </w:r>
    </w:p>
    <w:p w14:paraId="6ABC77BD" w14:textId="77777777" w:rsidR="00A9748A" w:rsidRPr="009534E5" w:rsidRDefault="00A9748A" w:rsidP="00A9748A">
      <w:pPr>
        <w:pStyle w:val="TaskList2"/>
      </w:pPr>
      <w:r w:rsidRPr="009534E5">
        <w:t>Design, OPR and BOD review record</w:t>
      </w:r>
      <w:r>
        <w:t>.</w:t>
      </w:r>
    </w:p>
    <w:p w14:paraId="5B4A6C38" w14:textId="77777777" w:rsidR="00A9748A" w:rsidRPr="009534E5" w:rsidRDefault="00A9748A" w:rsidP="00A9748A">
      <w:pPr>
        <w:pStyle w:val="TaskList2"/>
      </w:pPr>
      <w:r w:rsidRPr="009534E5">
        <w:t>Submittal reviews, including of TAB &amp; O&amp;Ms</w:t>
      </w:r>
      <w:r>
        <w:t>.</w:t>
      </w:r>
    </w:p>
    <w:p w14:paraId="51268306" w14:textId="77777777" w:rsidR="00A9748A" w:rsidRPr="009534E5" w:rsidRDefault="00A9748A" w:rsidP="00A9748A">
      <w:pPr>
        <w:pStyle w:val="TaskList2"/>
      </w:pPr>
      <w:r w:rsidRPr="009534E5">
        <w:t>Testing schedule, progress reports and field observations</w:t>
      </w:r>
      <w:r>
        <w:t>.</w:t>
      </w:r>
    </w:p>
    <w:p w14:paraId="4D7D5F7C" w14:textId="77777777" w:rsidR="00A9748A" w:rsidRPr="009534E5" w:rsidRDefault="00A9748A" w:rsidP="00A9748A">
      <w:pPr>
        <w:pStyle w:val="TaskList2"/>
      </w:pPr>
      <w:r w:rsidRPr="009534E5">
        <w:t>Training record</w:t>
      </w:r>
      <w:r>
        <w:t>.</w:t>
      </w:r>
    </w:p>
    <w:p w14:paraId="5DC4FDDF" w14:textId="77777777" w:rsidR="00A9748A" w:rsidRPr="009534E5" w:rsidRDefault="00A9748A" w:rsidP="00A9748A">
      <w:pPr>
        <w:pStyle w:val="TaskList2"/>
      </w:pPr>
      <w:r w:rsidRPr="009534E5">
        <w:t>Completed and blank construction checklists and start-up reports</w:t>
      </w:r>
      <w:r>
        <w:t>.</w:t>
      </w:r>
    </w:p>
    <w:p w14:paraId="694C4E71" w14:textId="77777777" w:rsidR="00A9748A" w:rsidRPr="009534E5" w:rsidRDefault="00A9748A" w:rsidP="00A9748A">
      <w:pPr>
        <w:pStyle w:val="TaskList2"/>
      </w:pPr>
      <w:r w:rsidRPr="009534E5">
        <w:t>Completed and blank functional tests and trend logs</w:t>
      </w:r>
      <w:r>
        <w:t>.</w:t>
      </w:r>
    </w:p>
    <w:p w14:paraId="2F6A3D9D" w14:textId="77777777" w:rsidR="00A9748A" w:rsidRPr="009534E5" w:rsidRDefault="00A9748A" w:rsidP="00A9748A">
      <w:pPr>
        <w:pStyle w:val="TaskList2"/>
      </w:pPr>
      <w:r w:rsidRPr="009534E5">
        <w:t>10 month operations review and seasonal testing record</w:t>
      </w:r>
      <w:r>
        <w:t>.</w:t>
      </w:r>
    </w:p>
    <w:p w14:paraId="19CA6D7B" w14:textId="77777777" w:rsidR="00A9748A" w:rsidRPr="0095691E" w:rsidRDefault="00A9748A" w:rsidP="00A9748A">
      <w:pPr>
        <w:pStyle w:val="TaskList1"/>
        <w:numPr>
          <w:ilvl w:val="1"/>
          <w:numId w:val="11"/>
        </w:numPr>
        <w:rPr>
          <w:bCs/>
          <w:iCs/>
        </w:rPr>
      </w:pPr>
      <w:r w:rsidRPr="0095691E">
        <w:rPr>
          <w:bCs/>
          <w:iCs/>
        </w:rPr>
        <w:t>Maintenance Procedures (all by contractor)</w:t>
      </w:r>
    </w:p>
    <w:p w14:paraId="05D6B911" w14:textId="77777777" w:rsidR="00A9748A" w:rsidRPr="009534E5" w:rsidRDefault="00A9748A" w:rsidP="00A9748A">
      <w:pPr>
        <w:pStyle w:val="TaskList2"/>
        <w:numPr>
          <w:ilvl w:val="0"/>
          <w:numId w:val="36"/>
        </w:numPr>
      </w:pPr>
      <w:r w:rsidRPr="009534E5">
        <w:t>O&amp;M manuals</w:t>
      </w:r>
      <w:r>
        <w:t>.</w:t>
      </w:r>
    </w:p>
    <w:p w14:paraId="19866931" w14:textId="77777777" w:rsidR="00A9748A" w:rsidRDefault="00A9748A" w:rsidP="00A9748A">
      <w:pPr>
        <w:pStyle w:val="TaskList2"/>
      </w:pPr>
      <w:r w:rsidRPr="009534E5">
        <w:t>Preventive maintenance procedures for all commissioned equipment. This</w:t>
      </w:r>
      <w:r>
        <w:t xml:space="preserve"> </w:t>
      </w:r>
      <w:r w:rsidRPr="009534E5">
        <w:t>shall be a link directly into the appropriate page of the respective O&amp;M</w:t>
      </w:r>
      <w:r>
        <w:t xml:space="preserve"> </w:t>
      </w:r>
      <w:r w:rsidRPr="009534E5">
        <w:t>manual, but if no maintenance procedures are given in the O&amp;Ms a list of</w:t>
      </w:r>
      <w:r>
        <w:t xml:space="preserve"> </w:t>
      </w:r>
      <w:r w:rsidRPr="009534E5">
        <w:lastRenderedPageBreak/>
        <w:t xml:space="preserve">procedures will need to be created. (O&amp;Ms with links </w:t>
      </w:r>
      <w:r>
        <w:t xml:space="preserve">in pdf’s made </w:t>
      </w:r>
      <w:r w:rsidRPr="009534E5">
        <w:t>by contractor)</w:t>
      </w:r>
      <w:r>
        <w:t>.</w:t>
      </w:r>
    </w:p>
    <w:p w14:paraId="547E3020" w14:textId="77777777" w:rsidR="00A9748A" w:rsidRPr="009534E5" w:rsidRDefault="00A9748A" w:rsidP="00A9748A">
      <w:pPr>
        <w:pStyle w:val="TaskList2"/>
      </w:pPr>
      <w:r w:rsidRPr="009534E5">
        <w:t>Warranties</w:t>
      </w:r>
      <w:r>
        <w:t>.</w:t>
      </w:r>
    </w:p>
    <w:p w14:paraId="080925BA" w14:textId="77777777" w:rsidR="00A9748A" w:rsidRPr="0095691E" w:rsidRDefault="00A9748A" w:rsidP="00A9748A">
      <w:pPr>
        <w:pStyle w:val="TaskList1"/>
        <w:numPr>
          <w:ilvl w:val="1"/>
          <w:numId w:val="11"/>
        </w:numPr>
      </w:pPr>
      <w:r w:rsidRPr="0095691E">
        <w:t>Construction Record (all by contractor)</w:t>
      </w:r>
    </w:p>
    <w:p w14:paraId="61F90BD6" w14:textId="77777777" w:rsidR="00A9748A" w:rsidRPr="009534E5" w:rsidRDefault="00A9748A" w:rsidP="00A9748A">
      <w:pPr>
        <w:pStyle w:val="TaskList2"/>
        <w:numPr>
          <w:ilvl w:val="0"/>
          <w:numId w:val="34"/>
        </w:numPr>
      </w:pPr>
      <w:r w:rsidRPr="009534E5">
        <w:t>Record drawings</w:t>
      </w:r>
      <w:r>
        <w:t>.</w:t>
      </w:r>
    </w:p>
    <w:p w14:paraId="2A480495" w14:textId="77777777" w:rsidR="00A9748A" w:rsidRPr="009534E5" w:rsidRDefault="00A9748A" w:rsidP="00A9748A">
      <w:pPr>
        <w:pStyle w:val="TaskList2"/>
        <w:numPr>
          <w:ilvl w:val="0"/>
          <w:numId w:val="34"/>
        </w:numPr>
      </w:pPr>
      <w:r w:rsidRPr="009534E5">
        <w:t>Specifications</w:t>
      </w:r>
      <w:r>
        <w:t>.</w:t>
      </w:r>
    </w:p>
    <w:p w14:paraId="27E49AED" w14:textId="77777777" w:rsidR="00A9748A" w:rsidRPr="009534E5" w:rsidRDefault="00A9748A" w:rsidP="00A9748A">
      <w:pPr>
        <w:pStyle w:val="TaskList2"/>
        <w:numPr>
          <w:ilvl w:val="0"/>
          <w:numId w:val="34"/>
        </w:numPr>
      </w:pPr>
      <w:r w:rsidRPr="009534E5">
        <w:t>Approved submittals</w:t>
      </w:r>
      <w:r>
        <w:t>.</w:t>
      </w:r>
    </w:p>
    <w:p w14:paraId="5B260282" w14:textId="77777777" w:rsidR="00B6079C" w:rsidRDefault="00A9748A" w:rsidP="00B6079C">
      <w:pPr>
        <w:pStyle w:val="TaskList2"/>
        <w:numPr>
          <w:ilvl w:val="0"/>
          <w:numId w:val="34"/>
        </w:numPr>
      </w:pPr>
      <w:r w:rsidRPr="009534E5">
        <w:t>Approved change orders</w:t>
      </w:r>
      <w:r>
        <w:t>.</w:t>
      </w:r>
    </w:p>
    <w:p w14:paraId="24937CB8" w14:textId="6A32C975" w:rsidR="008A7488" w:rsidRDefault="00A9748A" w:rsidP="00513291">
      <w:pPr>
        <w:pStyle w:val="TaskList2"/>
        <w:numPr>
          <w:ilvl w:val="0"/>
          <w:numId w:val="34"/>
        </w:numPr>
      </w:pPr>
      <w:r>
        <w:t>Air and water balance report (final).</w:t>
      </w:r>
    </w:p>
    <w:p w14:paraId="11CA41B7" w14:textId="77777777" w:rsidR="008A7488" w:rsidRDefault="008A7488" w:rsidP="002A56C6">
      <w:pPr>
        <w:pStyle w:val="TaskList1"/>
        <w:numPr>
          <w:ilvl w:val="0"/>
          <w:numId w:val="12"/>
        </w:numPr>
      </w:pPr>
      <w:r>
        <w:t xml:space="preserve">Submit required documentation to USGBC LEED </w:t>
      </w:r>
      <w:proofErr w:type="spellStart"/>
      <w:r>
        <w:t>OnLine</w:t>
      </w:r>
      <w:proofErr w:type="spellEnd"/>
      <w:r>
        <w:t xml:space="preserve"> for LEED certification for the </w:t>
      </w:r>
      <w:proofErr w:type="spellStart"/>
      <w:r>
        <w:t>Cx</w:t>
      </w:r>
      <w:proofErr w:type="spellEnd"/>
      <w:r>
        <w:t xml:space="preserve"> credits.</w:t>
      </w:r>
    </w:p>
    <w:p w14:paraId="356DFD15" w14:textId="77777777" w:rsidR="008A7488" w:rsidRDefault="008A7488" w:rsidP="002A56C6">
      <w:pPr>
        <w:pStyle w:val="TaskList1"/>
        <w:numPr>
          <w:ilvl w:val="0"/>
          <w:numId w:val="12"/>
        </w:numPr>
      </w:pPr>
      <w:r>
        <w:t xml:space="preserve">Conduct seasonal testing at near peak heating and cooling conditions. Seasonal testing, primarily by trending when possible, shall be conducted </w:t>
      </w:r>
      <w:r w:rsidRPr="00C235EB">
        <w:rPr>
          <w:color w:val="548DD4" w:themeColor="text2" w:themeTint="99"/>
        </w:rPr>
        <w:t xml:space="preserve">for </w:t>
      </w:r>
      <w:r w:rsidRPr="004953C4">
        <w:t>[</w:t>
      </w:r>
      <w:r w:rsidRPr="00C235EB">
        <w:rPr>
          <w:color w:val="548DD4" w:themeColor="text2" w:themeTint="99"/>
        </w:rPr>
        <w:t xml:space="preserve">insert “peak heating </w:t>
      </w:r>
      <w:r w:rsidRPr="00C235EB">
        <w:rPr>
          <w:i/>
          <w:color w:val="548DD4" w:themeColor="text2" w:themeTint="99"/>
        </w:rPr>
        <w:t xml:space="preserve">and </w:t>
      </w:r>
      <w:r w:rsidRPr="00C235EB">
        <w:rPr>
          <w:color w:val="548DD4" w:themeColor="text2" w:themeTint="99"/>
        </w:rPr>
        <w:t>cooling seasons” unless one will be covered at turnover testing</w:t>
      </w:r>
      <w:r w:rsidRPr="004953C4">
        <w:t>]</w:t>
      </w:r>
      <w:r>
        <w:t xml:space="preserve"> </w:t>
      </w:r>
      <w:r w:rsidRPr="000D4805">
        <w:t xml:space="preserve">for </w:t>
      </w:r>
      <w:r w:rsidRPr="004953C4">
        <w:t>[</w:t>
      </w:r>
      <w:r w:rsidRPr="00C235EB">
        <w:rPr>
          <w:color w:val="548DD4" w:themeColor="text2" w:themeTint="99"/>
        </w:rPr>
        <w:t>select heating and cooling plant, or packaged heating and cooling systems</w:t>
      </w:r>
      <w:proofErr w:type="gramStart"/>
      <w:r w:rsidRPr="004953C4">
        <w:t>]</w:t>
      </w:r>
      <w:r w:rsidRPr="00C235EB">
        <w:rPr>
          <w:color w:val="8DB3E2" w:themeColor="text2" w:themeTint="66"/>
        </w:rPr>
        <w:t xml:space="preserve"> </w:t>
      </w:r>
      <w:r>
        <w:t>.</w:t>
      </w:r>
      <w:proofErr w:type="gramEnd"/>
      <w:r>
        <w:t xml:space="preserve"> Also confirm space temperature control performance in all rooms, general building pressure and any special room differential pressure control. Submit reports to the Owner.</w:t>
      </w:r>
    </w:p>
    <w:p w14:paraId="5792E758" w14:textId="77777777" w:rsidR="008A7488" w:rsidRPr="000D4805" w:rsidRDefault="008A7488" w:rsidP="002A56C6">
      <w:pPr>
        <w:pStyle w:val="TaskList1"/>
        <w:numPr>
          <w:ilvl w:val="0"/>
          <w:numId w:val="12"/>
        </w:numPr>
      </w:pPr>
      <w:r w:rsidRPr="000D4805">
        <w:t xml:space="preserve">Conduct check-ins with </w:t>
      </w:r>
      <w:r>
        <w:t>o</w:t>
      </w:r>
      <w:r w:rsidRPr="000D4805">
        <w:t>peration</w:t>
      </w:r>
      <w:r>
        <w:t xml:space="preserve">s staff and the building </w:t>
      </w:r>
      <w:r w:rsidRPr="00C235EB">
        <w:rPr>
          <w:color w:val="548DD4" w:themeColor="text2" w:themeTint="99"/>
        </w:rPr>
        <w:t xml:space="preserve">manager </w:t>
      </w:r>
      <w:r w:rsidRPr="004953C4">
        <w:t>[</w:t>
      </w:r>
      <w:r w:rsidRPr="00C235EB">
        <w:rPr>
          <w:color w:val="548DD4" w:themeColor="text2" w:themeTint="99"/>
        </w:rPr>
        <w:t>insert number (2 to 4)</w:t>
      </w:r>
      <w:r w:rsidRPr="004953C4">
        <w:t>]</w:t>
      </w:r>
      <w:r w:rsidRPr="00C235EB">
        <w:rPr>
          <w:color w:val="548DD4" w:themeColor="text2" w:themeTint="99"/>
        </w:rPr>
        <w:t xml:space="preserve"> </w:t>
      </w:r>
      <w:r>
        <w:t xml:space="preserve">times </w:t>
      </w:r>
      <w:r w:rsidRPr="000D4805">
        <w:t xml:space="preserve">during the first year. </w:t>
      </w:r>
      <w:r>
        <w:t>A</w:t>
      </w:r>
      <w:r w:rsidRPr="000D4805">
        <w:t xml:space="preserve">sk about building </w:t>
      </w:r>
      <w:r>
        <w:t xml:space="preserve">operation and </w:t>
      </w:r>
      <w:r w:rsidRPr="000D4805">
        <w:t xml:space="preserve">performance issues related to commissioned equipment. </w:t>
      </w:r>
      <w:r>
        <w:t xml:space="preserve">Provide </w:t>
      </w:r>
      <w:r w:rsidRPr="000D4805">
        <w:t xml:space="preserve">technical </w:t>
      </w:r>
      <w:r>
        <w:t>s</w:t>
      </w:r>
      <w:r w:rsidRPr="000D4805">
        <w:t>upport and assist with re</w:t>
      </w:r>
      <w:r>
        <w:t>solving</w:t>
      </w:r>
      <w:r w:rsidRPr="000D4805">
        <w:t xml:space="preserve"> issues or forward them on to the Contractor or design team</w:t>
      </w:r>
      <w:r>
        <w:t xml:space="preserve"> as appropriate</w:t>
      </w:r>
      <w:r w:rsidRPr="000D4805">
        <w:t xml:space="preserve">. </w:t>
      </w:r>
      <w:r>
        <w:t xml:space="preserve">Provide a brief report to the Owner of each check in. </w:t>
      </w:r>
      <w:r w:rsidRPr="00BB42D2">
        <w:t xml:space="preserve">Provide </w:t>
      </w:r>
      <w:r w:rsidRPr="004953C4">
        <w:t>[</w:t>
      </w:r>
      <w:r w:rsidRPr="00C235EB">
        <w:rPr>
          <w:color w:val="548DD4" w:themeColor="text2" w:themeTint="99"/>
        </w:rPr>
        <w:t>insert total hours</w:t>
      </w:r>
      <w:r w:rsidRPr="004953C4">
        <w:t>]</w:t>
      </w:r>
      <w:r w:rsidRPr="00C235EB">
        <w:rPr>
          <w:color w:val="8DB3E2" w:themeColor="text2" w:themeTint="66"/>
        </w:rPr>
        <w:t xml:space="preserve"> </w:t>
      </w:r>
      <w:r>
        <w:t>total hours of support for this task.</w:t>
      </w:r>
    </w:p>
    <w:p w14:paraId="39C1F735" w14:textId="77777777" w:rsidR="008A7488" w:rsidRDefault="008A7488" w:rsidP="002A56C6">
      <w:pPr>
        <w:pStyle w:val="TaskList1"/>
        <w:numPr>
          <w:ilvl w:val="0"/>
          <w:numId w:val="12"/>
        </w:numPr>
      </w:pPr>
      <w:r>
        <w:t>C</w:t>
      </w:r>
      <w:r w:rsidRPr="00EE0718">
        <w:t xml:space="preserve">onduct an on-site </w:t>
      </w:r>
      <w:r>
        <w:t>Building O</w:t>
      </w:r>
      <w:r w:rsidRPr="00724E27">
        <w:t>perations</w:t>
      </w:r>
      <w:r>
        <w:t xml:space="preserve"> Review</w:t>
      </w:r>
      <w:r w:rsidRPr="00724E27">
        <w:t xml:space="preserve"> about 10 month</w:t>
      </w:r>
      <w:r>
        <w:t>s after substantial completion. R</w:t>
      </w:r>
      <w:r w:rsidRPr="00724E27">
        <w:t xml:space="preserve">eview the results of the </w:t>
      </w:r>
      <w:r w:rsidRPr="000D4805">
        <w:t>Occupant survey</w:t>
      </w:r>
      <w:r w:rsidRPr="00724E27">
        <w:t xml:space="preserve"> </w:t>
      </w:r>
      <w:r>
        <w:t xml:space="preserve">if it is in the scope </w:t>
      </w:r>
      <w:r w:rsidRPr="00724E27">
        <w:t xml:space="preserve">and </w:t>
      </w:r>
      <w:r>
        <w:t xml:space="preserve">review the results of the previous </w:t>
      </w:r>
      <w:r w:rsidRPr="00724E27">
        <w:t>check-ins with the O&amp;M personnel</w:t>
      </w:r>
      <w:r>
        <w:t>. R</w:t>
      </w:r>
      <w:r w:rsidRPr="00724E27">
        <w:t>eview work orders related to commissioned systems</w:t>
      </w:r>
      <w:r>
        <w:t xml:space="preserve">, </w:t>
      </w:r>
      <w:r w:rsidRPr="00724E27">
        <w:t xml:space="preserve">review of alarm </w:t>
      </w:r>
      <w:r>
        <w:t xml:space="preserve">and complaint </w:t>
      </w:r>
      <w:r w:rsidRPr="00724E27">
        <w:t xml:space="preserve">logs and </w:t>
      </w:r>
      <w:r>
        <w:t xml:space="preserve">review of </w:t>
      </w:r>
      <w:r w:rsidRPr="00724E27">
        <w:t>selected trend logs of known problem areas and other critical areas to confirm proper performance and equipment operation.</w:t>
      </w:r>
      <w:r>
        <w:t xml:space="preserve"> Document issues and proposed solutions and identify responsible parties. Submit a report of the Review to the Owner. Update the </w:t>
      </w:r>
      <w:proofErr w:type="spellStart"/>
      <w:r>
        <w:t>Cx</w:t>
      </w:r>
      <w:proofErr w:type="spellEnd"/>
      <w:r>
        <w:t xml:space="preserve"> Report.</w:t>
      </w:r>
    </w:p>
    <w:p w14:paraId="613576BB" w14:textId="77777777" w:rsidR="008A7488" w:rsidRPr="007B7BF3" w:rsidRDefault="008A7488" w:rsidP="008A7488">
      <w:pPr>
        <w:ind w:left="90" w:hanging="90"/>
        <w:rPr>
          <w:b/>
          <w:color w:val="548DD4" w:themeColor="text2" w:themeTint="99"/>
        </w:rPr>
      </w:pPr>
      <w:r w:rsidRPr="007B7BF3">
        <w:rPr>
          <w:b/>
          <w:color w:val="548DD4" w:themeColor="text2" w:themeTint="99"/>
        </w:rPr>
        <w:t xml:space="preserve"> </w:t>
      </w:r>
      <w:r w:rsidRPr="004953C4">
        <w:rPr>
          <w:b/>
        </w:rPr>
        <w:t>[</w:t>
      </w:r>
      <w:r w:rsidRPr="007B7BF3">
        <w:rPr>
          <w:b/>
          <w:color w:val="548DD4" w:themeColor="text2" w:themeTint="99"/>
        </w:rPr>
        <w:t xml:space="preserve">Writer: The following are “Best Practice” tasks that are not </w:t>
      </w:r>
      <w:r>
        <w:rPr>
          <w:b/>
          <w:color w:val="548DD4" w:themeColor="text2" w:themeTint="99"/>
        </w:rPr>
        <w:t>always</w:t>
      </w:r>
      <w:r w:rsidRPr="007B7BF3">
        <w:rPr>
          <w:b/>
          <w:color w:val="548DD4" w:themeColor="text2" w:themeTint="99"/>
        </w:rPr>
        <w:t xml:space="preserve">, but </w:t>
      </w:r>
      <w:r>
        <w:rPr>
          <w:b/>
          <w:color w:val="548DD4" w:themeColor="text2" w:themeTint="99"/>
        </w:rPr>
        <w:t>can</w:t>
      </w:r>
      <w:r w:rsidRPr="007B7BF3">
        <w:rPr>
          <w:b/>
          <w:color w:val="548DD4" w:themeColor="text2" w:themeTint="99"/>
        </w:rPr>
        <w:t xml:space="preserve"> be included in the CxP scope for the Occupancy and Operations Phase.</w:t>
      </w:r>
      <w:r>
        <w:rPr>
          <w:b/>
          <w:color w:val="548DD4" w:themeColor="text2" w:themeTint="99"/>
        </w:rPr>
        <w:t xml:space="preserve"> Include as appropriate.</w:t>
      </w:r>
      <w:r w:rsidRPr="004953C4">
        <w:rPr>
          <w:b/>
        </w:rPr>
        <w:t>]</w:t>
      </w:r>
    </w:p>
    <w:p w14:paraId="625FC221" w14:textId="77777777" w:rsidR="008A7488" w:rsidRDefault="008A7488" w:rsidP="00C235EB">
      <w:pPr>
        <w:pStyle w:val="TaskList1"/>
      </w:pPr>
      <w:r>
        <w:t xml:space="preserve">Develop an Occupant User Guide for the building that describes the special elements and features in the building occupants will be interacting with. Include instructions for the use and interactions with these systems for occupants. Cover the following systems: [ </w:t>
      </w:r>
      <w:r w:rsidRPr="00DB50B0">
        <w:rPr>
          <w:color w:val="548DD4" w:themeColor="text2" w:themeTint="99"/>
        </w:rPr>
        <w:t xml:space="preserve">select the appropriate from: Lighting controls (schedules, occupancy sensors, daylighting controls, user overrides), thermostats and user adjustments, comfort complaint procedures, </w:t>
      </w:r>
      <w:r>
        <w:rPr>
          <w:color w:val="548DD4" w:themeColor="text2" w:themeTint="99"/>
        </w:rPr>
        <w:t xml:space="preserve">time of day </w:t>
      </w:r>
      <w:r w:rsidRPr="00DB50B0">
        <w:rPr>
          <w:color w:val="548DD4" w:themeColor="text2" w:themeTint="99"/>
        </w:rPr>
        <w:t xml:space="preserve">HVAC </w:t>
      </w:r>
      <w:r>
        <w:rPr>
          <w:color w:val="548DD4" w:themeColor="text2" w:themeTint="99"/>
        </w:rPr>
        <w:t xml:space="preserve">schedules by floor, </w:t>
      </w:r>
      <w:r w:rsidRPr="00DB50B0">
        <w:rPr>
          <w:color w:val="548DD4" w:themeColor="text2" w:themeTint="99"/>
        </w:rPr>
        <w:t xml:space="preserve">night set back </w:t>
      </w:r>
      <w:r>
        <w:rPr>
          <w:color w:val="548DD4" w:themeColor="text2" w:themeTint="99"/>
        </w:rPr>
        <w:t xml:space="preserve">impacts on temperature, </w:t>
      </w:r>
      <w:r w:rsidRPr="00DB50B0">
        <w:rPr>
          <w:color w:val="548DD4" w:themeColor="text2" w:themeTint="99"/>
        </w:rPr>
        <w:t xml:space="preserve">overrides, occupancy sensors tied to HVAC, air diffuser design, special room pressure controls, automatic window shades, </w:t>
      </w:r>
      <w:r>
        <w:rPr>
          <w:color w:val="548DD4" w:themeColor="text2" w:themeTint="99"/>
        </w:rPr>
        <w:t xml:space="preserve">energy dash board, </w:t>
      </w:r>
      <w:r w:rsidRPr="00DB50B0">
        <w:rPr>
          <w:color w:val="548DD4" w:themeColor="text2" w:themeTint="99"/>
        </w:rPr>
        <w:t>etc.</w:t>
      </w:r>
      <w:r>
        <w:t xml:space="preserve"> ]</w:t>
      </w:r>
    </w:p>
    <w:p w14:paraId="0EA76081" w14:textId="77777777" w:rsidR="008A7488" w:rsidRPr="006A507F" w:rsidRDefault="008A7488" w:rsidP="00C235EB">
      <w:pPr>
        <w:pStyle w:val="TaskList1"/>
      </w:pPr>
      <w:r w:rsidRPr="006A507F">
        <w:t xml:space="preserve">Evaluate project success through a lessons learned workshop. </w:t>
      </w:r>
      <w:r w:rsidRPr="004953C4">
        <w:t>[</w:t>
      </w:r>
      <w:r w:rsidRPr="006A507F">
        <w:t xml:space="preserve">If this task is included, add details to it by referring to the </w:t>
      </w:r>
      <w:r w:rsidRPr="006A507F">
        <w:rPr>
          <w:i/>
        </w:rPr>
        <w:t>BCA New Construction Best Practices</w:t>
      </w:r>
      <w:r w:rsidRPr="004953C4">
        <w:t>]</w:t>
      </w:r>
      <w:r w:rsidRPr="006A507F">
        <w:t>.</w:t>
      </w:r>
    </w:p>
    <w:p w14:paraId="462DF9A6" w14:textId="77777777" w:rsidR="008A7488" w:rsidRDefault="008A7488" w:rsidP="00C235EB">
      <w:pPr>
        <w:pStyle w:val="TaskList1"/>
      </w:pPr>
      <w:r>
        <w:t xml:space="preserve">Optimize operation and efficiency of systems from as-built conditions by evaluating set points, schedules and sequences. </w:t>
      </w:r>
      <w:r w:rsidRPr="004953C4">
        <w:t>[</w:t>
      </w:r>
      <w:r w:rsidRPr="007B7BF3">
        <w:rPr>
          <w:color w:val="548DD4" w:themeColor="text2" w:themeTint="99"/>
        </w:rPr>
        <w:t xml:space="preserve">If this task is included, add details to it by referring to the </w:t>
      </w:r>
      <w:r w:rsidRPr="007B7BF3">
        <w:rPr>
          <w:i/>
          <w:color w:val="548DD4" w:themeColor="text2" w:themeTint="99"/>
        </w:rPr>
        <w:t>BCA New Construction Best Practices</w:t>
      </w:r>
      <w:r w:rsidRPr="004953C4">
        <w:t>]</w:t>
      </w:r>
      <w:r w:rsidRPr="007B7BF3">
        <w:rPr>
          <w:color w:val="548DD4" w:themeColor="text2" w:themeTint="99"/>
        </w:rPr>
        <w:t>.</w:t>
      </w:r>
    </w:p>
    <w:p w14:paraId="6CCF2567" w14:textId="7B9B5573" w:rsidR="008A7488" w:rsidRPr="006A507F" w:rsidRDefault="00AC1FF6" w:rsidP="00C235EB">
      <w:pPr>
        <w:pStyle w:val="TaskList1"/>
      </w:pPr>
      <w:r w:rsidRPr="00DF567D">
        <w:lastRenderedPageBreak/>
        <w:t>Develop and begin implementation of an Ongoing Commissioning Program</w:t>
      </w:r>
      <w:r>
        <w:t>, including periodic and ongoing testing and fault detection, monitoring of energy performance parameters, development of energy benchmarks and correlations and long-term tracking of energy use and utilizing the correlations to detect degrading energy performance over time</w:t>
      </w:r>
      <w:r w:rsidRPr="00DF567D">
        <w:t xml:space="preserve">. [If this task is included, add details to it by referring to the </w:t>
      </w:r>
      <w:r w:rsidRPr="00DF567D">
        <w:rPr>
          <w:i/>
        </w:rPr>
        <w:t>BCA New Construction Best Practices</w:t>
      </w:r>
      <w:r w:rsidRPr="00DF567D">
        <w:t>].</w:t>
      </w:r>
    </w:p>
    <w:p w14:paraId="61DAC0ED" w14:textId="77777777" w:rsidR="008A7488" w:rsidRDefault="008A7488" w:rsidP="00C235EB">
      <w:pPr>
        <w:pStyle w:val="TaskList1"/>
      </w:pPr>
      <w:r>
        <w:t xml:space="preserve">Conduct an occupant survey 7 to 9 months after move-in. </w:t>
      </w:r>
      <w:r w:rsidRPr="004953C4">
        <w:t>[</w:t>
      </w:r>
      <w:r w:rsidRPr="006A507F">
        <w:t xml:space="preserve">If this task is included, add details to it by referring to the </w:t>
      </w:r>
      <w:r w:rsidRPr="006A507F">
        <w:rPr>
          <w:i/>
        </w:rPr>
        <w:t>BCA New Construction Best Practices</w:t>
      </w:r>
      <w:r w:rsidRPr="004953C4">
        <w:t>]</w:t>
      </w:r>
      <w:r w:rsidRPr="006A507F">
        <w:t>.</w:t>
      </w:r>
    </w:p>
    <w:p w14:paraId="62E450EF" w14:textId="77777777" w:rsidR="008A7488" w:rsidRDefault="008A7488" w:rsidP="00C235EB">
      <w:pPr>
        <w:pStyle w:val="TaskList1"/>
      </w:pPr>
      <w:r>
        <w:t>Update the OPR and Systems Manual to reflect any changes during the Occupancy and Operations Phase work.</w:t>
      </w:r>
    </w:p>
    <w:p w14:paraId="6C01CC6B" w14:textId="77777777" w:rsidR="008A7488" w:rsidRPr="000D4805" w:rsidRDefault="008A7488" w:rsidP="00C235EB">
      <w:pPr>
        <w:pStyle w:val="TaskList1"/>
      </w:pPr>
      <w:r>
        <w:t xml:space="preserve">Remain engaged for a second year from substantial completion. Monitor building performance. Provide suggestions for and assist the Owner making improvements to controls, building operations and maintenance. This task is limited to </w:t>
      </w:r>
      <w:r w:rsidRPr="004953C4">
        <w:t>[</w:t>
      </w:r>
      <w:r w:rsidRPr="00AC0C17">
        <w:rPr>
          <w:color w:val="548DD4" w:themeColor="text2" w:themeTint="99"/>
        </w:rPr>
        <w:t>two to four</w:t>
      </w:r>
      <w:r w:rsidRPr="004953C4">
        <w:t>]</w:t>
      </w:r>
      <w:r>
        <w:t xml:space="preserve"> staff days on site and </w:t>
      </w:r>
      <w:r w:rsidRPr="004953C4">
        <w:t>[</w:t>
      </w:r>
      <w:r w:rsidRPr="00AC0C17">
        <w:rPr>
          <w:color w:val="548DD4" w:themeColor="text2" w:themeTint="99"/>
        </w:rPr>
        <w:t>two to four</w:t>
      </w:r>
      <w:r w:rsidRPr="004953C4">
        <w:t>]</w:t>
      </w:r>
      <w:r>
        <w:t xml:space="preserve"> staff days off site.</w:t>
      </w:r>
    </w:p>
    <w:p w14:paraId="1C0C1EC8" w14:textId="77777777" w:rsidR="008A7488" w:rsidRDefault="008A7488" w:rsidP="008A7488">
      <w:pPr>
        <w:pStyle w:val="Heading2"/>
        <w:ind w:left="0"/>
      </w:pPr>
      <w:bookmarkStart w:id="37" w:name="_Toc443597971"/>
      <w:bookmarkStart w:id="38" w:name="_Toc444812015"/>
      <w:r>
        <w:t xml:space="preserve">Systems </w:t>
      </w:r>
      <w:r w:rsidR="00A8363D">
        <w:t xml:space="preserve">and Assemblies </w:t>
      </w:r>
      <w:r>
        <w:t>to be commissioned</w:t>
      </w:r>
      <w:bookmarkEnd w:id="37"/>
      <w:bookmarkEnd w:id="38"/>
    </w:p>
    <w:p w14:paraId="1805A684" w14:textId="77777777" w:rsidR="00974384" w:rsidRPr="00974384" w:rsidRDefault="00974384" w:rsidP="00974384">
      <w:r>
        <w:t>A modification in the contract with the CxP will be initiated should systems to be commissioned in the actual project change from this list.</w:t>
      </w:r>
    </w:p>
    <w:p w14:paraId="2BD1D0D9" w14:textId="77777777" w:rsidR="008A7488" w:rsidRPr="007B7BF3" w:rsidRDefault="008A7488" w:rsidP="008A7488">
      <w:pPr>
        <w:pStyle w:val="Section1x"/>
        <w:numPr>
          <w:ilvl w:val="0"/>
          <w:numId w:val="0"/>
        </w:numPr>
        <w:tabs>
          <w:tab w:val="num" w:pos="2340"/>
          <w:tab w:val="num" w:pos="3060"/>
        </w:tabs>
        <w:spacing w:before="240" w:after="0"/>
        <w:ind w:left="720"/>
        <w:contextualSpacing w:val="0"/>
        <w:rPr>
          <w:color w:val="548DD4" w:themeColor="text2" w:themeTint="99"/>
        </w:rPr>
      </w:pPr>
      <w:r w:rsidRPr="004953C4">
        <w:t>[</w:t>
      </w:r>
      <w:r w:rsidRPr="007B7BF3">
        <w:rPr>
          <w:color w:val="548DD4" w:themeColor="text2" w:themeTint="99"/>
        </w:rPr>
        <w:t>Writer: Edit this list to be as accurate as possible.</w:t>
      </w:r>
      <w:r w:rsidRPr="004953C4">
        <w:t>]</w:t>
      </w:r>
    </w:p>
    <w:p w14:paraId="2B45E5D5" w14:textId="77777777"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Pr>
          <w:b/>
          <w:sz w:val="20"/>
          <w:szCs w:val="20"/>
        </w:rPr>
        <w:t xml:space="preserve">All </w:t>
      </w:r>
      <w:r w:rsidRPr="006A507F">
        <w:rPr>
          <w:b/>
          <w:sz w:val="20"/>
          <w:szCs w:val="20"/>
        </w:rPr>
        <w:t>HVAC Systems and Equipment Controls</w:t>
      </w:r>
      <w:r>
        <w:rPr>
          <w:b/>
          <w:sz w:val="20"/>
          <w:szCs w:val="20"/>
        </w:rPr>
        <w:t xml:space="preserve"> </w:t>
      </w:r>
      <w:r w:rsidRPr="005D0D25">
        <w:rPr>
          <w:sz w:val="20"/>
          <w:szCs w:val="20"/>
        </w:rPr>
        <w:t>(including, but not limited to):</w:t>
      </w:r>
    </w:p>
    <w:p w14:paraId="338EDD6B"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Chilled water system (chiller, coo</w:t>
      </w:r>
      <w:r>
        <w:rPr>
          <w:sz w:val="20"/>
          <w:szCs w:val="20"/>
        </w:rPr>
        <w:t xml:space="preserve">ling tower, </w:t>
      </w:r>
      <w:r>
        <w:rPr>
          <w:sz w:val="20"/>
          <w:szCs w:val="20"/>
        </w:rPr>
        <w:br/>
        <w:t>piping, pumps)</w:t>
      </w:r>
    </w:p>
    <w:p w14:paraId="0AD11ED3"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Heating water </w:t>
      </w:r>
      <w:r>
        <w:rPr>
          <w:sz w:val="20"/>
          <w:szCs w:val="20"/>
        </w:rPr>
        <w:t>system (boilers, piping, pumps)</w:t>
      </w:r>
    </w:p>
    <w:p w14:paraId="13984D09"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Under</w:t>
      </w:r>
      <w:r>
        <w:rPr>
          <w:sz w:val="20"/>
          <w:szCs w:val="20"/>
        </w:rPr>
        <w:t xml:space="preserve"> floor air distribution system</w:t>
      </w:r>
    </w:p>
    <w:p w14:paraId="54D01794"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Air handlers (including minimum outside air control,</w:t>
      </w:r>
      <w:r w:rsidRPr="006A507F">
        <w:rPr>
          <w:sz w:val="20"/>
          <w:szCs w:val="20"/>
        </w:rPr>
        <w:br/>
        <w:t>CO2 monitoring, heat recovery, humidification</w:t>
      </w:r>
      <w:r>
        <w:rPr>
          <w:sz w:val="20"/>
          <w:szCs w:val="20"/>
        </w:rPr>
        <w:t>)</w:t>
      </w:r>
    </w:p>
    <w:p w14:paraId="4E256347"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Hydronic piping (including air </w:t>
      </w:r>
      <w:r>
        <w:rPr>
          <w:sz w:val="20"/>
          <w:szCs w:val="20"/>
        </w:rPr>
        <w:t>separators and expansion tanks)</w:t>
      </w:r>
    </w:p>
    <w:p w14:paraId="0B5E84D2"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Ductwork</w:t>
      </w:r>
    </w:p>
    <w:p w14:paraId="441A2097"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Thermal comfort, temperature and humidity control</w:t>
      </w:r>
    </w:p>
    <w:p w14:paraId="39611274"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Variable speed drives</w:t>
      </w:r>
    </w:p>
    <w:p w14:paraId="5C0DBE8F"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Outside air </w:t>
      </w:r>
      <w:r>
        <w:rPr>
          <w:sz w:val="20"/>
          <w:szCs w:val="20"/>
        </w:rPr>
        <w:t>valves</w:t>
      </w:r>
    </w:p>
    <w:p w14:paraId="16546CA9"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Perimeter heaters</w:t>
      </w:r>
    </w:p>
    <w:p w14:paraId="3FD95AC6"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Unit heaters</w:t>
      </w:r>
    </w:p>
    <w:p w14:paraId="107C2D6F" w14:textId="77777777" w:rsidR="008A7488"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Air terminal boxes</w:t>
      </w:r>
    </w:p>
    <w:p w14:paraId="06E7A417"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Variable refrigerant flow (VRF) system</w:t>
      </w:r>
    </w:p>
    <w:p w14:paraId="7F8EB2A2"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Comput</w:t>
      </w:r>
      <w:r>
        <w:rPr>
          <w:sz w:val="20"/>
          <w:szCs w:val="20"/>
        </w:rPr>
        <w:t>er room air conditioning units</w:t>
      </w:r>
    </w:p>
    <w:p w14:paraId="2067FE78"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Fan coil units</w:t>
      </w:r>
    </w:p>
    <w:p w14:paraId="509A00C2"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Restroom exhaust system</w:t>
      </w:r>
    </w:p>
    <w:p w14:paraId="3F1BF109"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Misc. exhaust fans</w:t>
      </w:r>
    </w:p>
    <w:p w14:paraId="2DFAC8F4"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Garage exhaust fans</w:t>
      </w:r>
    </w:p>
    <w:p w14:paraId="08FBF496"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Building automation and control system (BAS)</w:t>
      </w:r>
    </w:p>
    <w:p w14:paraId="44E2DDF5"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Data acquisition system</w:t>
      </w:r>
    </w:p>
    <w:p w14:paraId="4E69D413"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Atrium smoke control system</w:t>
      </w:r>
    </w:p>
    <w:p w14:paraId="4CF9AF19"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Radiant floor heating</w:t>
      </w:r>
      <w:r>
        <w:rPr>
          <w:sz w:val="20"/>
          <w:szCs w:val="20"/>
        </w:rPr>
        <w:tab/>
      </w:r>
    </w:p>
    <w:p w14:paraId="21BF35E4"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TAB work</w:t>
      </w:r>
    </w:p>
    <w:p w14:paraId="3F831D35"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HVAC and envelope diff</w:t>
      </w:r>
      <w:r>
        <w:rPr>
          <w:sz w:val="20"/>
          <w:szCs w:val="20"/>
        </w:rPr>
        <w:t>erential pressure relationships</w:t>
      </w:r>
    </w:p>
    <w:p w14:paraId="240448A2" w14:textId="77777777"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Electrical Systems</w:t>
      </w:r>
    </w:p>
    <w:p w14:paraId="5363222D"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lastRenderedPageBreak/>
        <w:t>Scheduled lighting controls</w:t>
      </w:r>
    </w:p>
    <w:p w14:paraId="1D230273"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Exterior lighting controls</w:t>
      </w:r>
      <w:r>
        <w:rPr>
          <w:sz w:val="20"/>
          <w:szCs w:val="20"/>
        </w:rPr>
        <w:tab/>
      </w:r>
    </w:p>
    <w:p w14:paraId="6321B10B"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Daylight dimming controls</w:t>
      </w:r>
    </w:p>
    <w:p w14:paraId="1E91E6D6"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Lighting occupancy sensors</w:t>
      </w:r>
    </w:p>
    <w:p w14:paraId="5E517289"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Wire and cable</w:t>
      </w:r>
    </w:p>
    <w:p w14:paraId="75A3E6F4"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Medium voltage shielded cable</w:t>
      </w:r>
    </w:p>
    <w:p w14:paraId="2BE02224"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Wiring</w:t>
      </w:r>
      <w:r>
        <w:rPr>
          <w:sz w:val="20"/>
          <w:szCs w:val="20"/>
        </w:rPr>
        <w:t xml:space="preserve"> devices (switches and outlets)</w:t>
      </w:r>
    </w:p>
    <w:p w14:paraId="508A9086"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Switchgear</w:t>
      </w:r>
    </w:p>
    <w:p w14:paraId="6ED74F86"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Motor control centers</w:t>
      </w:r>
    </w:p>
    <w:p w14:paraId="5512C8A1"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Transformers</w:t>
      </w:r>
    </w:p>
    <w:p w14:paraId="4CA7B98E"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Variable frequency drives</w:t>
      </w:r>
    </w:p>
    <w:p w14:paraId="59865A18"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Ground fault</w:t>
      </w:r>
    </w:p>
    <w:p w14:paraId="123B3EF0"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Secondary grounding</w:t>
      </w:r>
    </w:p>
    <w:p w14:paraId="05EA261A"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Low voltage metal-enclosed switchgear</w:t>
      </w:r>
      <w:r w:rsidRPr="006A507F">
        <w:rPr>
          <w:sz w:val="20"/>
          <w:szCs w:val="20"/>
        </w:rPr>
        <w:tab/>
      </w:r>
    </w:p>
    <w:p w14:paraId="02C46DAB"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Bus duct</w:t>
      </w:r>
    </w:p>
    <w:p w14:paraId="44AFF1C4" w14:textId="77777777" w:rsidR="008A7488"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Emergency power generator system and ATS</w:t>
      </w:r>
    </w:p>
    <w:p w14:paraId="2CDAD256"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Whole building power outage integrated test</w:t>
      </w:r>
    </w:p>
    <w:p w14:paraId="61C3E776" w14:textId="77777777" w:rsidR="008A7488"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Photovoltaics</w:t>
      </w:r>
    </w:p>
    <w:p w14:paraId="339378E1" w14:textId="77777777" w:rsidR="00E57B8C" w:rsidRPr="006A507F" w:rsidRDefault="00E57B8C" w:rsidP="00E57B8C">
      <w:pPr>
        <w:pStyle w:val="Section1x"/>
        <w:numPr>
          <w:ilvl w:val="0"/>
          <w:numId w:val="0"/>
        </w:numPr>
        <w:tabs>
          <w:tab w:val="left" w:pos="1440"/>
        </w:tabs>
        <w:spacing w:before="0" w:after="0"/>
        <w:ind w:left="1080"/>
        <w:contextualSpacing w:val="0"/>
        <w:rPr>
          <w:sz w:val="20"/>
          <w:szCs w:val="20"/>
        </w:rPr>
      </w:pPr>
      <w:r>
        <w:rPr>
          <w:sz w:val="20"/>
          <w:szCs w:val="20"/>
        </w:rPr>
        <w:t xml:space="preserve">[ </w:t>
      </w:r>
      <w:r w:rsidRPr="00B34474">
        <w:rPr>
          <w:color w:val="548DD4" w:themeColor="text2" w:themeTint="99"/>
          <w:sz w:val="20"/>
          <w:szCs w:val="20"/>
        </w:rPr>
        <w:t>Note: If electrical equipment besides lighting controls and emergency generator are to be tested by the CxP rather than the contractor’s certified testing company (by changing the assignments in Testing Responsibility Table above), then additional detail must be provided in this Scope such as more specifically what tests and inspections will be required for each equipment. Refer to NETA testing standards and specifications online.</w:t>
      </w:r>
      <w:r>
        <w:rPr>
          <w:sz w:val="20"/>
          <w:szCs w:val="20"/>
        </w:rPr>
        <w:t>]</w:t>
      </w:r>
    </w:p>
    <w:p w14:paraId="3B910F81" w14:textId="77777777"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Fire Life Safety</w:t>
      </w:r>
    </w:p>
    <w:p w14:paraId="470C9171"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Fire alarm system</w:t>
      </w:r>
    </w:p>
    <w:p w14:paraId="48348420"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Fire protection</w:t>
      </w:r>
    </w:p>
    <w:p w14:paraId="21BDA4EE"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Stair pressurization system</w:t>
      </w:r>
    </w:p>
    <w:p w14:paraId="036D081F"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Fire smoke dampers</w:t>
      </w:r>
    </w:p>
    <w:p w14:paraId="08DD2F95" w14:textId="77777777"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Security and Data</w:t>
      </w:r>
    </w:p>
    <w:p w14:paraId="287721F3"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Access control security system</w:t>
      </w:r>
    </w:p>
    <w:p w14:paraId="7D5E314E"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Closed circuit television system (CCTV)</w:t>
      </w:r>
    </w:p>
    <w:p w14:paraId="219668DC"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Paging</w:t>
      </w:r>
    </w:p>
    <w:p w14:paraId="22418C93" w14:textId="77777777"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Plumbing:</w:t>
      </w:r>
    </w:p>
    <w:p w14:paraId="47BAB646"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Domesti</w:t>
      </w:r>
      <w:r>
        <w:rPr>
          <w:sz w:val="20"/>
          <w:szCs w:val="20"/>
        </w:rPr>
        <w:t>c water system (booster pumps)</w:t>
      </w:r>
    </w:p>
    <w:p w14:paraId="60EF7139"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Domestic water heating system (heaters, </w:t>
      </w:r>
      <w:r w:rsidRPr="006A507F">
        <w:rPr>
          <w:sz w:val="20"/>
          <w:szCs w:val="20"/>
        </w:rPr>
        <w:br/>
        <w:t>circ</w:t>
      </w:r>
      <w:r>
        <w:rPr>
          <w:sz w:val="20"/>
          <w:szCs w:val="20"/>
        </w:rPr>
        <w:t xml:space="preserve">ulation pumps, mixing valves) </w:t>
      </w:r>
    </w:p>
    <w:p w14:paraId="5CD770B8"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Sump and ejector pumps</w:t>
      </w:r>
    </w:p>
    <w:p w14:paraId="500C3AF4"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Irriga</w:t>
      </w:r>
      <w:r>
        <w:rPr>
          <w:sz w:val="20"/>
          <w:szCs w:val="20"/>
        </w:rPr>
        <w:t>tion systems and controls</w:t>
      </w:r>
    </w:p>
    <w:p w14:paraId="003E8301"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Automatic fixture control</w:t>
      </w:r>
    </w:p>
    <w:p w14:paraId="7934611A"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Grey/rain water system</w:t>
      </w:r>
    </w:p>
    <w:p w14:paraId="697E14EF"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Solar hot water</w:t>
      </w:r>
    </w:p>
    <w:p w14:paraId="24F61208" w14:textId="77777777"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Laboratory and Cleanroom</w:t>
      </w:r>
    </w:p>
    <w:p w14:paraId="0F1E8464"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General lab exhaust systems</w:t>
      </w:r>
    </w:p>
    <w:p w14:paraId="20C9AEBF"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Lab </w:t>
      </w:r>
      <w:r>
        <w:rPr>
          <w:sz w:val="20"/>
          <w:szCs w:val="20"/>
        </w:rPr>
        <w:t>and room pressurization control</w:t>
      </w:r>
    </w:p>
    <w:p w14:paraId="744194A0"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Air terminal units (supply and exhaust valves)</w:t>
      </w:r>
    </w:p>
    <w:p w14:paraId="12EFA3A8"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Room differential pressure controls and equipment (exhaust and makeup fans and terminals)</w:t>
      </w:r>
    </w:p>
    <w:p w14:paraId="0E661C4E"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Fume hoods</w:t>
      </w:r>
      <w:r w:rsidR="00E57B8C" w:rsidRPr="00E57B8C">
        <w:rPr>
          <w:sz w:val="20"/>
          <w:szCs w:val="20"/>
        </w:rPr>
        <w:t xml:space="preserve"> </w:t>
      </w:r>
      <w:r w:rsidR="00E57B8C">
        <w:rPr>
          <w:sz w:val="20"/>
          <w:szCs w:val="20"/>
        </w:rPr>
        <w:t>functionality (not including ASHRAE 110 tests or other certifications)</w:t>
      </w:r>
    </w:p>
    <w:p w14:paraId="7E589F9E"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Hood and process exhaust systems</w:t>
      </w:r>
    </w:p>
    <w:p w14:paraId="28F074F3"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lastRenderedPageBreak/>
        <w:t>Exhaust scrubbers</w:t>
      </w:r>
    </w:p>
    <w:p w14:paraId="2BC34E31"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Biological safety cabinets</w:t>
      </w:r>
    </w:p>
    <w:p w14:paraId="7E9B8550"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Safety cabinets</w:t>
      </w:r>
    </w:p>
    <w:p w14:paraId="2F565443"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Cold rooms</w:t>
      </w:r>
    </w:p>
    <w:p w14:paraId="1DEB4E1B"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Bio-waste sterilization</w:t>
      </w:r>
    </w:p>
    <w:p w14:paraId="67202B63"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Lab vacuum pumps</w:t>
      </w:r>
    </w:p>
    <w:p w14:paraId="582D5D0A"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Lab air compressor</w:t>
      </w:r>
    </w:p>
    <w:p w14:paraId="5F572DEF"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Cleanroom fan filter units</w:t>
      </w:r>
    </w:p>
    <w:p w14:paraId="2E8A19D8"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Cleanroom makeup air units</w:t>
      </w:r>
    </w:p>
    <w:p w14:paraId="030E3C27"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Cleanroom certification</w:t>
      </w:r>
    </w:p>
    <w:p w14:paraId="54265EFC"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Pure water systems</w:t>
      </w:r>
    </w:p>
    <w:p w14:paraId="5F16D9F1"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Process gas systems</w:t>
      </w:r>
    </w:p>
    <w:p w14:paraId="0AB3CEB7"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Process coolers</w:t>
      </w:r>
    </w:p>
    <w:p w14:paraId="2F0E05FE" w14:textId="77777777" w:rsidR="00D20DBF" w:rsidRPr="006A507F" w:rsidRDefault="00D20DBF" w:rsidP="00DB2805">
      <w:pPr>
        <w:pStyle w:val="Section1x"/>
        <w:keepNext/>
        <w:numPr>
          <w:ilvl w:val="0"/>
          <w:numId w:val="0"/>
        </w:numPr>
        <w:tabs>
          <w:tab w:val="num" w:pos="2340"/>
          <w:tab w:val="num" w:pos="3060"/>
        </w:tabs>
        <w:spacing w:before="240" w:after="0"/>
        <w:ind w:left="720"/>
        <w:contextualSpacing w:val="0"/>
        <w:rPr>
          <w:b/>
          <w:sz w:val="20"/>
          <w:szCs w:val="20"/>
        </w:rPr>
      </w:pPr>
      <w:r w:rsidRPr="006A507F">
        <w:rPr>
          <w:b/>
          <w:sz w:val="20"/>
          <w:szCs w:val="20"/>
        </w:rPr>
        <w:t>Building Enclosure</w:t>
      </w:r>
    </w:p>
    <w:p w14:paraId="4808AE00" w14:textId="77777777" w:rsidR="00D20DBF" w:rsidRPr="006A507F" w:rsidRDefault="00D20DBF" w:rsidP="00D20DBF">
      <w:pPr>
        <w:pStyle w:val="Section1x"/>
        <w:keepNext/>
        <w:numPr>
          <w:ilvl w:val="0"/>
          <w:numId w:val="0"/>
        </w:numPr>
        <w:tabs>
          <w:tab w:val="num" w:pos="2340"/>
          <w:tab w:val="num" w:pos="3060"/>
        </w:tabs>
        <w:spacing w:before="0" w:after="0"/>
        <w:ind w:left="720"/>
        <w:contextualSpacing w:val="0"/>
        <w:rPr>
          <w:b/>
          <w:sz w:val="20"/>
          <w:szCs w:val="20"/>
        </w:rPr>
      </w:pPr>
      <w:r>
        <w:rPr>
          <w:sz w:val="20"/>
          <w:szCs w:val="20"/>
        </w:rPr>
        <w:t>[</w:t>
      </w:r>
      <w:r>
        <w:rPr>
          <w:color w:val="548DD4" w:themeColor="text2" w:themeTint="99"/>
          <w:sz w:val="20"/>
          <w:szCs w:val="20"/>
        </w:rPr>
        <w:t>I</w:t>
      </w:r>
      <w:r w:rsidRPr="001B56BF">
        <w:rPr>
          <w:color w:val="548DD4" w:themeColor="text2" w:themeTint="99"/>
          <w:sz w:val="20"/>
          <w:szCs w:val="20"/>
        </w:rPr>
        <w:t xml:space="preserve">ndicate which </w:t>
      </w:r>
      <w:r>
        <w:rPr>
          <w:color w:val="548DD4" w:themeColor="text2" w:themeTint="99"/>
          <w:sz w:val="20"/>
          <w:szCs w:val="20"/>
        </w:rPr>
        <w:t xml:space="preserve">components and tests are to be included below. If the Building Enclosure scope is not known at this time, generalize your expectation and provide an allowance for this effort for the CxP to include in their fee in fee table </w:t>
      </w:r>
      <w:r w:rsidR="00A576F9">
        <w:rPr>
          <w:color w:val="548DD4" w:themeColor="text2" w:themeTint="99"/>
          <w:sz w:val="20"/>
          <w:szCs w:val="20"/>
        </w:rPr>
        <w:t>Exhibit 2</w:t>
      </w:r>
      <w:r w:rsidR="00C44015">
        <w:rPr>
          <w:color w:val="548DD4" w:themeColor="text2" w:themeTint="99"/>
          <w:sz w:val="20"/>
          <w:szCs w:val="20"/>
        </w:rPr>
        <w:t xml:space="preserve"> in the Fee Proposal section</w:t>
      </w:r>
      <w:r>
        <w:rPr>
          <w:color w:val="548DD4" w:themeColor="text2" w:themeTint="99"/>
          <w:sz w:val="20"/>
          <w:szCs w:val="20"/>
        </w:rPr>
        <w:t>.</w:t>
      </w:r>
      <w:r>
        <w:rPr>
          <w:sz w:val="20"/>
          <w:szCs w:val="20"/>
        </w:rPr>
        <w:t>]</w:t>
      </w:r>
    </w:p>
    <w:p w14:paraId="10080FD8" w14:textId="77777777" w:rsidR="00D20DBF" w:rsidRPr="005B204F" w:rsidRDefault="00D20DBF" w:rsidP="00D20DBF">
      <w:pPr>
        <w:pStyle w:val="Section1x"/>
        <w:keepNext/>
        <w:numPr>
          <w:ilvl w:val="0"/>
          <w:numId w:val="0"/>
        </w:numPr>
        <w:tabs>
          <w:tab w:val="left" w:pos="1440"/>
        </w:tabs>
        <w:spacing w:before="0" w:after="0"/>
        <w:ind w:left="1440" w:hanging="360"/>
        <w:contextualSpacing w:val="0"/>
        <w:rPr>
          <w:sz w:val="20"/>
          <w:szCs w:val="20"/>
        </w:rPr>
      </w:pPr>
      <w:r>
        <w:rPr>
          <w:sz w:val="20"/>
          <w:szCs w:val="20"/>
        </w:rPr>
        <w:t>The following will receive component inspections by CxP during [</w:t>
      </w:r>
      <w:r w:rsidRPr="005B204F">
        <w:rPr>
          <w:color w:val="548DD4" w:themeColor="text2" w:themeTint="99"/>
          <w:sz w:val="20"/>
          <w:szCs w:val="20"/>
        </w:rPr>
        <w:t>select</w:t>
      </w:r>
      <w:r>
        <w:rPr>
          <w:color w:val="548DD4" w:themeColor="text2" w:themeTint="99"/>
          <w:sz w:val="20"/>
          <w:szCs w:val="20"/>
        </w:rPr>
        <w:t xml:space="preserve"> at which </w:t>
      </w:r>
      <w:r w:rsidR="00E57B8C">
        <w:rPr>
          <w:color w:val="548DD4" w:themeColor="text2" w:themeTint="99"/>
          <w:sz w:val="20"/>
          <w:szCs w:val="20"/>
        </w:rPr>
        <w:t xml:space="preserve">of the following </w:t>
      </w:r>
      <w:r>
        <w:rPr>
          <w:color w:val="548DD4" w:themeColor="text2" w:themeTint="99"/>
          <w:sz w:val="20"/>
          <w:szCs w:val="20"/>
        </w:rPr>
        <w:t>points these inspections will be made:</w:t>
      </w:r>
      <w:r w:rsidRPr="005B204F">
        <w:rPr>
          <w:sz w:val="20"/>
          <w:szCs w:val="20"/>
        </w:rPr>
        <w:t>]</w:t>
      </w:r>
      <w:r>
        <w:rPr>
          <w:color w:val="548DD4" w:themeColor="text2" w:themeTint="99"/>
          <w:sz w:val="20"/>
          <w:szCs w:val="20"/>
        </w:rPr>
        <w:t xml:space="preserve"> </w:t>
      </w:r>
      <w:r w:rsidRPr="005B204F">
        <w:rPr>
          <w:sz w:val="20"/>
          <w:szCs w:val="20"/>
        </w:rPr>
        <w:t>pre-installation</w:t>
      </w:r>
      <w:r>
        <w:rPr>
          <w:sz w:val="20"/>
          <w:szCs w:val="20"/>
        </w:rPr>
        <w:t>-including a conference with installers</w:t>
      </w:r>
      <w:r w:rsidRPr="005B204F">
        <w:rPr>
          <w:sz w:val="20"/>
          <w:szCs w:val="20"/>
        </w:rPr>
        <w:t>, during</w:t>
      </w:r>
      <w:r>
        <w:rPr>
          <w:sz w:val="20"/>
          <w:szCs w:val="20"/>
        </w:rPr>
        <w:t xml:space="preserve"> installation, post-installation. CxP will inspect a sufficient fraction of components to be reasonably confident they are being installed properly. Contractor will also fill in construction checklists on each.</w:t>
      </w:r>
    </w:p>
    <w:p w14:paraId="20547CC8" w14:textId="77777777" w:rsidR="00D20DBF" w:rsidRPr="006A507F" w:rsidRDefault="00D20DBF" w:rsidP="00D20DBF">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Roofing system – water-proofing, insulation, roof membrane, rain and ice shield, pitch, coping, flashing, curbs for mechanical equipment, downspouts, drains, scuppers</w:t>
      </w:r>
      <w:r>
        <w:rPr>
          <w:sz w:val="20"/>
          <w:szCs w:val="20"/>
        </w:rPr>
        <w:t>.</w:t>
      </w:r>
    </w:p>
    <w:p w14:paraId="6443B7AE" w14:textId="77777777" w:rsidR="00D20DBF" w:rsidRPr="006A507F" w:rsidRDefault="00D20DBF" w:rsidP="00D20DBF">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Exterior </w:t>
      </w:r>
      <w:r>
        <w:rPr>
          <w:sz w:val="20"/>
          <w:szCs w:val="20"/>
        </w:rPr>
        <w:t>wall opaque sections</w:t>
      </w:r>
      <w:r w:rsidRPr="006A507F">
        <w:rPr>
          <w:sz w:val="20"/>
          <w:szCs w:val="20"/>
        </w:rPr>
        <w:t xml:space="preserve"> – curtain wall, storefront, masonry, brick / stone veneers, precast panels, metal panels, stucco, siding, sun shades, expansion joint cover assemblies</w:t>
      </w:r>
      <w:r>
        <w:rPr>
          <w:sz w:val="20"/>
          <w:szCs w:val="20"/>
        </w:rPr>
        <w:t>.</w:t>
      </w:r>
    </w:p>
    <w:p w14:paraId="14EA82CD" w14:textId="77777777" w:rsidR="00D20DBF" w:rsidRPr="006A507F" w:rsidRDefault="00D20DBF" w:rsidP="00D20DBF">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Walls – vapor barriers, insulation, mortar nets, weeps, joints, sealants, masonry ties, damp proofing, composite sheet waterproofing, flashing</w:t>
      </w:r>
      <w:r>
        <w:rPr>
          <w:sz w:val="20"/>
          <w:szCs w:val="20"/>
        </w:rPr>
        <w:t>.</w:t>
      </w:r>
    </w:p>
    <w:p w14:paraId="03A8BE3B" w14:textId="77777777" w:rsidR="00D20DBF" w:rsidRDefault="00D20DBF" w:rsidP="00D20DBF">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Slab</w:t>
      </w:r>
      <w:r>
        <w:rPr>
          <w:sz w:val="20"/>
          <w:szCs w:val="20"/>
        </w:rPr>
        <w:t xml:space="preserve"> and landscaping</w:t>
      </w:r>
      <w:r w:rsidRPr="006A507F">
        <w:rPr>
          <w:sz w:val="20"/>
          <w:szCs w:val="20"/>
        </w:rPr>
        <w:t xml:space="preserve"> on grade – </w:t>
      </w:r>
      <w:r>
        <w:rPr>
          <w:sz w:val="20"/>
          <w:szCs w:val="20"/>
        </w:rPr>
        <w:t xml:space="preserve">slab </w:t>
      </w:r>
      <w:r w:rsidRPr="006A507F">
        <w:rPr>
          <w:sz w:val="20"/>
          <w:szCs w:val="20"/>
        </w:rPr>
        <w:t>vapor barriers</w:t>
      </w:r>
      <w:r>
        <w:rPr>
          <w:sz w:val="20"/>
          <w:szCs w:val="20"/>
        </w:rPr>
        <w:t xml:space="preserve"> &amp;</w:t>
      </w:r>
      <w:r w:rsidRPr="006A507F">
        <w:rPr>
          <w:sz w:val="20"/>
          <w:szCs w:val="20"/>
        </w:rPr>
        <w:t xml:space="preserve"> waterproofing, drainage</w:t>
      </w:r>
      <w:r>
        <w:rPr>
          <w:sz w:val="20"/>
          <w:szCs w:val="20"/>
        </w:rPr>
        <w:t xml:space="preserve"> slope, foundation drains</w:t>
      </w:r>
      <w:r w:rsidRPr="006A507F">
        <w:rPr>
          <w:sz w:val="20"/>
          <w:szCs w:val="20"/>
        </w:rPr>
        <w:t>, crystalline waterproofing</w:t>
      </w:r>
      <w:r>
        <w:rPr>
          <w:sz w:val="20"/>
          <w:szCs w:val="20"/>
        </w:rPr>
        <w:t>.</w:t>
      </w:r>
    </w:p>
    <w:p w14:paraId="7B96830B" w14:textId="77777777" w:rsidR="00D20DBF" w:rsidRPr="006A507F" w:rsidRDefault="00D20DBF" w:rsidP="00D20DBF">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Concrete walls of occupied areas below grade: waterproofing, French drains.</w:t>
      </w:r>
    </w:p>
    <w:p w14:paraId="582E443E" w14:textId="77777777" w:rsidR="00D20DBF" w:rsidRPr="006A507F" w:rsidRDefault="00D20DBF" w:rsidP="00D20DBF">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Doors</w:t>
      </w:r>
      <w:r>
        <w:rPr>
          <w:sz w:val="20"/>
          <w:szCs w:val="20"/>
        </w:rPr>
        <w:t>,</w:t>
      </w:r>
      <w:r w:rsidRPr="006A507F">
        <w:rPr>
          <w:sz w:val="20"/>
          <w:szCs w:val="20"/>
        </w:rPr>
        <w:t xml:space="preserve"> windows </w:t>
      </w:r>
      <w:r>
        <w:rPr>
          <w:sz w:val="20"/>
          <w:szCs w:val="20"/>
        </w:rPr>
        <w:t xml:space="preserve">and skylights </w:t>
      </w:r>
      <w:r w:rsidRPr="006A507F">
        <w:rPr>
          <w:sz w:val="20"/>
          <w:szCs w:val="20"/>
        </w:rPr>
        <w:t>– sealants, mechanical operation, sills, flashing, end dams, hardware</w:t>
      </w:r>
      <w:r>
        <w:rPr>
          <w:sz w:val="20"/>
          <w:szCs w:val="20"/>
        </w:rPr>
        <w:t>.</w:t>
      </w:r>
    </w:p>
    <w:p w14:paraId="01FCD31F" w14:textId="77777777" w:rsidR="00D20DBF" w:rsidRDefault="00D20DBF" w:rsidP="00D20DBF">
      <w:pPr>
        <w:pStyle w:val="Section1x"/>
        <w:numPr>
          <w:ilvl w:val="0"/>
          <w:numId w:val="0"/>
        </w:numPr>
        <w:tabs>
          <w:tab w:val="left" w:pos="1440"/>
        </w:tabs>
        <w:spacing w:before="0" w:after="0"/>
        <w:ind w:left="1080"/>
        <w:contextualSpacing w:val="0"/>
        <w:rPr>
          <w:sz w:val="20"/>
          <w:szCs w:val="20"/>
        </w:rPr>
      </w:pPr>
      <w:r>
        <w:rPr>
          <w:sz w:val="20"/>
          <w:szCs w:val="20"/>
        </w:rPr>
        <w:t xml:space="preserve">Performance Testing To Be </w:t>
      </w:r>
      <w:proofErr w:type="gramStart"/>
      <w:r>
        <w:rPr>
          <w:sz w:val="20"/>
          <w:szCs w:val="20"/>
        </w:rPr>
        <w:t>Conducted</w:t>
      </w:r>
      <w:proofErr w:type="gramEnd"/>
      <w:r>
        <w:rPr>
          <w:sz w:val="20"/>
          <w:szCs w:val="20"/>
        </w:rPr>
        <w:t>: [</w:t>
      </w:r>
      <w:r w:rsidRPr="0032082D">
        <w:rPr>
          <w:color w:val="548DD4" w:themeColor="text2" w:themeTint="99"/>
          <w:sz w:val="20"/>
          <w:szCs w:val="20"/>
        </w:rPr>
        <w:t xml:space="preserve">for each </w:t>
      </w:r>
      <w:r>
        <w:rPr>
          <w:color w:val="548DD4" w:themeColor="text2" w:themeTint="99"/>
          <w:sz w:val="20"/>
          <w:szCs w:val="20"/>
        </w:rPr>
        <w:t xml:space="preserve">test and </w:t>
      </w:r>
      <w:r w:rsidRPr="0032082D">
        <w:rPr>
          <w:color w:val="548DD4" w:themeColor="text2" w:themeTint="99"/>
          <w:sz w:val="20"/>
          <w:szCs w:val="20"/>
        </w:rPr>
        <w:t xml:space="preserve">assembly </w:t>
      </w:r>
      <w:r>
        <w:rPr>
          <w:color w:val="548DD4" w:themeColor="text2" w:themeTint="99"/>
          <w:sz w:val="20"/>
          <w:szCs w:val="20"/>
        </w:rPr>
        <w:t xml:space="preserve">to be tested, </w:t>
      </w:r>
      <w:r w:rsidRPr="0032082D">
        <w:rPr>
          <w:color w:val="548DD4" w:themeColor="text2" w:themeTint="99"/>
          <w:sz w:val="20"/>
          <w:szCs w:val="20"/>
        </w:rPr>
        <w:t>specify by Contractor or CxP</w:t>
      </w:r>
      <w:r>
        <w:rPr>
          <w:color w:val="548DD4" w:themeColor="text2" w:themeTint="99"/>
          <w:sz w:val="20"/>
          <w:szCs w:val="20"/>
        </w:rPr>
        <w:t xml:space="preserve"> and what fraction or quantity will be tested</w:t>
      </w:r>
      <w:r>
        <w:rPr>
          <w:sz w:val="20"/>
          <w:szCs w:val="20"/>
        </w:rPr>
        <w:t>]</w:t>
      </w:r>
    </w:p>
    <w:p w14:paraId="5B3C0282" w14:textId="77777777" w:rsidR="00D20DBF" w:rsidRDefault="00D20DBF" w:rsidP="00D20DBF">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Water tests</w:t>
      </w:r>
      <w:r>
        <w:rPr>
          <w:sz w:val="20"/>
          <w:szCs w:val="20"/>
        </w:rPr>
        <w:t xml:space="preserve"> of: roofs, slabs, doors, fenestration and/or exterior skin via</w:t>
      </w:r>
      <w:r w:rsidRPr="006A507F">
        <w:rPr>
          <w:sz w:val="20"/>
          <w:szCs w:val="20"/>
        </w:rPr>
        <w:t xml:space="preserve"> mockups</w:t>
      </w:r>
      <w:r>
        <w:rPr>
          <w:sz w:val="20"/>
          <w:szCs w:val="20"/>
        </w:rPr>
        <w:t xml:space="preserve"> or </w:t>
      </w:r>
      <w:proofErr w:type="spellStart"/>
      <w:r>
        <w:rPr>
          <w:sz w:val="20"/>
          <w:szCs w:val="20"/>
        </w:rPr>
        <w:t>insitu</w:t>
      </w:r>
      <w:proofErr w:type="spellEnd"/>
      <w:r>
        <w:rPr>
          <w:sz w:val="20"/>
          <w:szCs w:val="20"/>
        </w:rPr>
        <w:t xml:space="preserve"> tests.</w:t>
      </w:r>
    </w:p>
    <w:p w14:paraId="2839228D" w14:textId="77777777" w:rsidR="00D20DBF" w:rsidRDefault="00D20DBF" w:rsidP="00D20DBF">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 xml:space="preserve">Infiltration evaluation via wind or pressure tests of: doors, fenestration and/or exterior opaque wall sections via mockups, wind tunnel or </w:t>
      </w:r>
      <w:proofErr w:type="spellStart"/>
      <w:r>
        <w:rPr>
          <w:sz w:val="20"/>
          <w:szCs w:val="20"/>
        </w:rPr>
        <w:t>insitu</w:t>
      </w:r>
      <w:proofErr w:type="spellEnd"/>
      <w:r>
        <w:rPr>
          <w:sz w:val="20"/>
          <w:szCs w:val="20"/>
        </w:rPr>
        <w:t xml:space="preserve"> tests.</w:t>
      </w:r>
    </w:p>
    <w:p w14:paraId="32EF463A" w14:textId="77777777" w:rsidR="00D20DBF" w:rsidRDefault="00D20DBF" w:rsidP="00D20DBF">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Building-wide air leakage via pressurization tests.</w:t>
      </w:r>
    </w:p>
    <w:p w14:paraId="2065F218" w14:textId="77777777" w:rsidR="00D20DBF" w:rsidRDefault="00D20DBF" w:rsidP="00D20DBF">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Thermography tests of fenestration and door perimeters, exterior opaque wall sections and joints and/or roofing.</w:t>
      </w:r>
    </w:p>
    <w:p w14:paraId="02054017" w14:textId="77777777" w:rsidR="00D20DBF" w:rsidRDefault="00D20DBF" w:rsidP="00D20DBF">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Structural wind loading tests of exterior skin mockups or other elements.</w:t>
      </w:r>
    </w:p>
    <w:p w14:paraId="1E785CC4" w14:textId="77777777" w:rsidR="008A7488" w:rsidRPr="006A507F" w:rsidRDefault="00D20DBF" w:rsidP="00D20DBF">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Potential special roof conditions - green roof; roof terrace/roof garden</w:t>
      </w:r>
      <w:r>
        <w:rPr>
          <w:sz w:val="20"/>
          <w:szCs w:val="20"/>
        </w:rPr>
        <w:t>.</w:t>
      </w:r>
    </w:p>
    <w:p w14:paraId="0A8B9DB5" w14:textId="77777777"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Special Systems:</w:t>
      </w:r>
    </w:p>
    <w:p w14:paraId="292DCC59"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Projection screens</w:t>
      </w:r>
    </w:p>
    <w:p w14:paraId="5D053085"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Automatic window shades</w:t>
      </w:r>
    </w:p>
    <w:p w14:paraId="2B235561"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Elevators</w:t>
      </w:r>
    </w:p>
    <w:p w14:paraId="058F35C5"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Electric coiling doors and grills</w:t>
      </w:r>
    </w:p>
    <w:p w14:paraId="620E7DA3"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Loading dock </w:t>
      </w:r>
      <w:r>
        <w:rPr>
          <w:sz w:val="20"/>
          <w:szCs w:val="20"/>
        </w:rPr>
        <w:t>lift</w:t>
      </w:r>
    </w:p>
    <w:p w14:paraId="60F6C375" w14:textId="77777777"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lastRenderedPageBreak/>
        <w:t>LEED features to meet the:</w:t>
      </w:r>
    </w:p>
    <w:p w14:paraId="75B55942" w14:textId="77777777" w:rsidR="008A7488" w:rsidRPr="009329D2" w:rsidRDefault="008A7488" w:rsidP="002A56C6">
      <w:pPr>
        <w:pStyle w:val="ListParagraph"/>
        <w:numPr>
          <w:ilvl w:val="0"/>
          <w:numId w:val="13"/>
        </w:numPr>
      </w:pPr>
      <w:r w:rsidRPr="009329D2">
        <w:t xml:space="preserve">Energy and Atmosphere </w:t>
      </w:r>
      <w:proofErr w:type="spellStart"/>
      <w:r w:rsidRPr="009329D2">
        <w:t>Cx</w:t>
      </w:r>
      <w:proofErr w:type="spellEnd"/>
      <w:r w:rsidRPr="009329D2">
        <w:t xml:space="preserve"> credits.</w:t>
      </w:r>
    </w:p>
    <w:p w14:paraId="492E3F8C" w14:textId="77777777" w:rsidR="008A7488" w:rsidRPr="009329D2" w:rsidRDefault="008A7488" w:rsidP="002A56C6">
      <w:pPr>
        <w:pStyle w:val="ListParagraph"/>
        <w:numPr>
          <w:ilvl w:val="0"/>
          <w:numId w:val="13"/>
        </w:numPr>
      </w:pPr>
      <w:r w:rsidRPr="009329D2">
        <w:t>M&amp;V Credits (give level).</w:t>
      </w:r>
    </w:p>
    <w:p w14:paraId="0E48C065" w14:textId="77777777" w:rsidR="008A7488" w:rsidRPr="009329D2" w:rsidRDefault="008A7488" w:rsidP="002A56C6">
      <w:pPr>
        <w:pStyle w:val="ListParagraph"/>
        <w:numPr>
          <w:ilvl w:val="0"/>
          <w:numId w:val="13"/>
        </w:numPr>
      </w:pPr>
      <w:r w:rsidRPr="009329D2">
        <w:t>Environmental Quality credits.</w:t>
      </w:r>
    </w:p>
    <w:p w14:paraId="180990B3" w14:textId="77777777" w:rsidR="008A7488" w:rsidRPr="006A507F" w:rsidRDefault="008A7488" w:rsidP="002A56C6">
      <w:pPr>
        <w:pStyle w:val="ListParagraph"/>
        <w:numPr>
          <w:ilvl w:val="0"/>
          <w:numId w:val="13"/>
        </w:numPr>
      </w:pPr>
      <w:r w:rsidRPr="009329D2">
        <w:t xml:space="preserve">Water </w:t>
      </w:r>
      <w:r w:rsidRPr="006A507F">
        <w:t>Efficiency credits.</w:t>
      </w:r>
    </w:p>
    <w:p w14:paraId="4200EABC" w14:textId="77777777" w:rsidR="008A7488" w:rsidRDefault="008A7488" w:rsidP="008A7488">
      <w:pPr>
        <w:pStyle w:val="Section1x"/>
        <w:numPr>
          <w:ilvl w:val="0"/>
          <w:numId w:val="0"/>
        </w:numPr>
        <w:tabs>
          <w:tab w:val="num" w:pos="2340"/>
          <w:tab w:val="num" w:pos="3060"/>
        </w:tabs>
        <w:ind w:left="2070"/>
        <w:contextualSpacing w:val="0"/>
        <w:rPr>
          <w:b/>
        </w:rPr>
      </w:pPr>
    </w:p>
    <w:p w14:paraId="383A019E" w14:textId="77777777" w:rsidR="008A7488" w:rsidRPr="000D4805" w:rsidRDefault="008A7488" w:rsidP="008A7488">
      <w:pPr>
        <w:pStyle w:val="Heading2"/>
        <w:ind w:left="0"/>
      </w:pPr>
      <w:bookmarkStart w:id="39" w:name="_Toc443597972"/>
      <w:bookmarkStart w:id="40" w:name="_Toc444812016"/>
      <w:r w:rsidRPr="000D4805">
        <w:t>Attachments</w:t>
      </w:r>
      <w:r>
        <w:t xml:space="preserve"> to Scope of Work</w:t>
      </w:r>
      <w:bookmarkEnd w:id="39"/>
      <w:bookmarkEnd w:id="40"/>
    </w:p>
    <w:p w14:paraId="245CE3A4" w14:textId="77777777" w:rsidR="008A7488" w:rsidRPr="008727A5" w:rsidRDefault="008A7488" w:rsidP="002A56C6">
      <w:pPr>
        <w:pStyle w:val="ListParagraph"/>
        <w:numPr>
          <w:ilvl w:val="0"/>
          <w:numId w:val="14"/>
        </w:numPr>
      </w:pPr>
      <w:r w:rsidRPr="008727A5">
        <w:t>BCA New Construction Best Practices</w:t>
      </w:r>
    </w:p>
    <w:p w14:paraId="1A95CADF" w14:textId="77777777" w:rsidR="008A7488" w:rsidRDefault="008A7488" w:rsidP="002A56C6">
      <w:pPr>
        <w:pStyle w:val="ListParagraph"/>
        <w:numPr>
          <w:ilvl w:val="0"/>
          <w:numId w:val="14"/>
        </w:numPr>
      </w:pPr>
      <w:r>
        <w:t>Owner’s standard commissioning specification, if available</w:t>
      </w:r>
    </w:p>
    <w:p w14:paraId="7F947AA4" w14:textId="77777777" w:rsidR="008A7488" w:rsidRDefault="008A7488" w:rsidP="002A56C6">
      <w:pPr>
        <w:pStyle w:val="ListParagraph"/>
        <w:numPr>
          <w:ilvl w:val="0"/>
          <w:numId w:val="14"/>
        </w:numPr>
      </w:pPr>
      <w:r>
        <w:t>Sample OPR</w:t>
      </w:r>
    </w:p>
    <w:p w14:paraId="7E31D72A" w14:textId="77777777" w:rsidR="008A7488" w:rsidRDefault="008A7488" w:rsidP="002A56C6">
      <w:pPr>
        <w:pStyle w:val="ListParagraph"/>
        <w:numPr>
          <w:ilvl w:val="0"/>
          <w:numId w:val="14"/>
        </w:numPr>
      </w:pPr>
      <w:r>
        <w:t>Representative construction checklist</w:t>
      </w:r>
    </w:p>
    <w:p w14:paraId="5918748C" w14:textId="77777777" w:rsidR="008A7488" w:rsidRPr="009A7691" w:rsidRDefault="008A7488" w:rsidP="00612BEE">
      <w:pPr>
        <w:pStyle w:val="ListParagraph"/>
        <w:numPr>
          <w:ilvl w:val="0"/>
          <w:numId w:val="14"/>
        </w:numPr>
      </w:pPr>
      <w:r>
        <w:t>Representative functional test</w:t>
      </w:r>
    </w:p>
    <w:sectPr w:rsidR="008A7488" w:rsidRPr="009A7691" w:rsidSect="00BF2F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36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377B78" w15:done="0"/>
  <w15:commentEx w15:paraId="2E887CDE" w15:done="0"/>
  <w15:commentEx w15:paraId="452B150F" w15:done="0"/>
  <w15:commentEx w15:paraId="20D3B412" w15:done="0"/>
  <w15:commentEx w15:paraId="1AFC1E0E" w15:done="0"/>
  <w15:commentEx w15:paraId="5519AE5D" w15:done="0"/>
  <w15:commentEx w15:paraId="5543173A" w15:done="0"/>
  <w15:commentEx w15:paraId="09DEE610" w15:done="0"/>
  <w15:commentEx w15:paraId="472CAD0F" w15:done="0"/>
  <w15:commentEx w15:paraId="17F7E9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DBD0D" w14:textId="77777777" w:rsidR="00345B75" w:rsidRDefault="00345B75" w:rsidP="006A08DE">
      <w:pPr>
        <w:spacing w:before="0" w:after="0"/>
      </w:pPr>
      <w:r>
        <w:separator/>
      </w:r>
    </w:p>
  </w:endnote>
  <w:endnote w:type="continuationSeparator" w:id="0">
    <w:p w14:paraId="1750D02B" w14:textId="77777777" w:rsidR="00345B75" w:rsidRDefault="00345B75" w:rsidP="006A08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Linotype-Bol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52F" w14:textId="77777777" w:rsidR="00B1430F" w:rsidRDefault="00B14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643634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14:paraId="3EA8CA7A" w14:textId="03BA6B52" w:rsidR="008B6C8D" w:rsidRPr="00B1325A" w:rsidRDefault="009D7475" w:rsidP="00B1325A">
            <w:pPr>
              <w:pStyle w:val="Footer"/>
              <w:jc w:val="right"/>
              <w:rPr>
                <w:sz w:val="20"/>
              </w:rPr>
            </w:pPr>
            <w:r w:rsidRPr="009D7475">
              <w:rPr>
                <w:sz w:val="16"/>
                <w:szCs w:val="16"/>
              </w:rPr>
              <w:t>File Source: 1.3.1.Pt.B_</w:t>
            </w:r>
            <w:proofErr w:type="gramStart"/>
            <w:r w:rsidRPr="009D7475">
              <w:rPr>
                <w:sz w:val="16"/>
                <w:szCs w:val="16"/>
              </w:rPr>
              <w:t xml:space="preserve">Cx.New.Construction.RFP.to.CxP.RFQ.Awardee.rev1.docx  </w:t>
            </w:r>
            <w:r w:rsidR="00B1430F">
              <w:rPr>
                <w:noProof/>
                <w:sz w:val="16"/>
              </w:rPr>
              <w:t>Rev</w:t>
            </w:r>
            <w:proofErr w:type="gramEnd"/>
            <w:r w:rsidR="00B1430F">
              <w:rPr>
                <w:noProof/>
                <w:sz w:val="16"/>
              </w:rPr>
              <w:t xml:space="preserve"> 10-5-2017</w:t>
            </w:r>
            <w:r w:rsidR="008B6C8D" w:rsidRPr="00B1325A">
              <w:rPr>
                <w:sz w:val="20"/>
              </w:rPr>
              <w:tab/>
              <w:t xml:space="preserve">Page </w:t>
            </w:r>
            <w:r w:rsidR="008B6C8D" w:rsidRPr="00B1325A">
              <w:rPr>
                <w:b/>
                <w:szCs w:val="24"/>
              </w:rPr>
              <w:fldChar w:fldCharType="begin"/>
            </w:r>
            <w:r w:rsidR="008B6C8D" w:rsidRPr="00B1325A">
              <w:rPr>
                <w:b/>
                <w:sz w:val="20"/>
              </w:rPr>
              <w:instrText xml:space="preserve"> PAGE </w:instrText>
            </w:r>
            <w:r w:rsidR="008B6C8D" w:rsidRPr="00B1325A">
              <w:rPr>
                <w:b/>
                <w:szCs w:val="24"/>
              </w:rPr>
              <w:fldChar w:fldCharType="separate"/>
            </w:r>
            <w:r>
              <w:rPr>
                <w:b/>
                <w:noProof/>
                <w:sz w:val="20"/>
              </w:rPr>
              <w:t>2</w:t>
            </w:r>
            <w:r w:rsidR="008B6C8D" w:rsidRPr="00B1325A">
              <w:rPr>
                <w:b/>
                <w:szCs w:val="24"/>
              </w:rPr>
              <w:fldChar w:fldCharType="end"/>
            </w:r>
            <w:r w:rsidR="008B6C8D" w:rsidRPr="00B1325A">
              <w:rPr>
                <w:sz w:val="20"/>
              </w:rPr>
              <w:t xml:space="preserve"> of </w:t>
            </w:r>
            <w:r w:rsidR="008B6C8D" w:rsidRPr="00B1325A">
              <w:rPr>
                <w:b/>
                <w:szCs w:val="24"/>
              </w:rPr>
              <w:fldChar w:fldCharType="begin"/>
            </w:r>
            <w:r w:rsidR="008B6C8D" w:rsidRPr="00B1325A">
              <w:rPr>
                <w:b/>
                <w:sz w:val="20"/>
              </w:rPr>
              <w:instrText xml:space="preserve"> NUMPAGES  </w:instrText>
            </w:r>
            <w:r w:rsidR="008B6C8D" w:rsidRPr="00B1325A">
              <w:rPr>
                <w:b/>
                <w:szCs w:val="24"/>
              </w:rPr>
              <w:fldChar w:fldCharType="separate"/>
            </w:r>
            <w:r>
              <w:rPr>
                <w:b/>
                <w:noProof/>
                <w:sz w:val="20"/>
              </w:rPr>
              <w:t>25</w:t>
            </w:r>
            <w:r w:rsidR="008B6C8D" w:rsidRPr="00B1325A">
              <w:rPr>
                <w:b/>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48A2" w14:textId="299E9B24" w:rsidR="00B1430F" w:rsidRDefault="009D7475">
    <w:pPr>
      <w:pStyle w:val="Footer"/>
    </w:pPr>
    <w:bookmarkStart w:id="41" w:name="_GoBack"/>
    <w:bookmarkEnd w:id="41"/>
    <w:r>
      <w:rPr>
        <w:noProof/>
        <w:sz w:val="16"/>
      </w:rPr>
      <w:t xml:space="preserve">File Source: </w:t>
    </w:r>
    <w:r w:rsidRPr="009D7475">
      <w:rPr>
        <w:noProof/>
        <w:sz w:val="16"/>
      </w:rPr>
      <w:t>1.3.1.Pt.B_Cx.New.Construction.RFP.to.CxP.RFQ.Awardee.rev1.docx</w:t>
    </w:r>
    <w:r>
      <w:rPr>
        <w:noProof/>
        <w:sz w:val="16"/>
      </w:rPr>
      <w:t xml:space="preserve">  </w:t>
    </w:r>
    <w:r w:rsidR="00B1430F">
      <w:rPr>
        <w:noProof/>
        <w:sz w:val="16"/>
      </w:rPr>
      <w:t xml:space="preserve">  Rev 10-5-2017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2356B" w14:textId="77777777" w:rsidR="00345B75" w:rsidRDefault="00345B75" w:rsidP="006A08DE">
      <w:pPr>
        <w:spacing w:before="0" w:after="0"/>
      </w:pPr>
      <w:r>
        <w:separator/>
      </w:r>
    </w:p>
  </w:footnote>
  <w:footnote w:type="continuationSeparator" w:id="0">
    <w:p w14:paraId="6E83BB21" w14:textId="77777777" w:rsidR="00345B75" w:rsidRDefault="00345B75" w:rsidP="006A08D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231B" w14:textId="77777777" w:rsidR="00B1430F" w:rsidRDefault="00B14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D947B" w14:textId="6DACDB5F" w:rsidR="008B6C8D" w:rsidRPr="00DB50B0" w:rsidRDefault="008B6C8D" w:rsidP="00EA1E0D">
    <w:pPr>
      <w:pStyle w:val="Header"/>
      <w:rPr>
        <w:i/>
        <w:sz w:val="14"/>
        <w:szCs w:val="14"/>
      </w:rPr>
    </w:pPr>
    <w:r w:rsidRPr="00DB50B0">
      <w:rPr>
        <w:i/>
        <w:sz w:val="14"/>
        <w:szCs w:val="14"/>
      </w:rPr>
      <w:t>RFP to RFQ Awardee</w:t>
    </w:r>
    <w:r>
      <w:rPr>
        <w:i/>
        <w:sz w:val="14"/>
        <w:szCs w:val="14"/>
      </w:rPr>
      <w:t xml:space="preserve"> (BCA Form 1.3.1 Pt. B)</w:t>
    </w:r>
  </w:p>
  <w:p w14:paraId="3D35DD51" w14:textId="77777777" w:rsidR="008B6C8D" w:rsidRPr="00DB50B0" w:rsidRDefault="008B6C8D" w:rsidP="004F5426">
    <w:pPr>
      <w:pStyle w:val="Header"/>
      <w:rPr>
        <w:i/>
        <w:sz w:val="14"/>
        <w:szCs w:val="14"/>
      </w:rPr>
    </w:pPr>
  </w:p>
  <w:p w14:paraId="567853D3" w14:textId="77777777" w:rsidR="008B6C8D" w:rsidRDefault="008B6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34E01" w14:textId="19741570" w:rsidR="008B6C8D" w:rsidRPr="00DB50B0" w:rsidRDefault="008B6C8D" w:rsidP="00EA1E0D">
    <w:pPr>
      <w:pStyle w:val="Header"/>
      <w:rPr>
        <w:i/>
        <w:sz w:val="14"/>
        <w:szCs w:val="14"/>
      </w:rPr>
    </w:pPr>
    <w:r w:rsidRPr="008F4E81">
      <w:rPr>
        <w:i/>
        <w:sz w:val="14"/>
        <w:szCs w:val="14"/>
      </w:rPr>
      <w:t>RFP to RFQ Awardee</w:t>
    </w:r>
    <w:r w:rsidR="00974721">
      <w:rPr>
        <w:i/>
        <w:sz w:val="14"/>
        <w:szCs w:val="14"/>
      </w:rPr>
      <w:t xml:space="preserve"> (BCA Form 1.3.1 Pt. B</w:t>
    </w:r>
  </w:p>
  <w:p w14:paraId="74D44005" w14:textId="77777777" w:rsidR="008B6C8D" w:rsidRPr="008F4E81" w:rsidRDefault="008B6C8D">
    <w:pPr>
      <w:pStyle w:val="Header"/>
      <w:rPr>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4CD5B79"/>
    <w:multiLevelType w:val="multilevel"/>
    <w:tmpl w:val="FE0A4DA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bullet"/>
      <w:lvlText w:val=""/>
      <w:lvlJc w:val="left"/>
      <w:pPr>
        <w:tabs>
          <w:tab w:val="num" w:pos="4320"/>
        </w:tabs>
        <w:ind w:left="4320" w:hanging="1440"/>
      </w:pPr>
      <w:rPr>
        <w:rFonts w:ascii="Symbol" w:hAnsi="Symbol" w:hint="default"/>
      </w:rPr>
    </w:lvl>
    <w:lvl w:ilvl="7">
      <w:start w:val="1"/>
      <w:numFmt w:val="bullet"/>
      <w:lvlText w:val="▪"/>
      <w:lvlJc w:val="left"/>
      <w:pPr>
        <w:tabs>
          <w:tab w:val="num" w:pos="4680"/>
        </w:tabs>
        <w:ind w:left="4680" w:hanging="1440"/>
      </w:pPr>
      <w:rPr>
        <w:rFonts w:ascii="Calibri" w:hAnsi="Calibri" w:hint="default"/>
      </w:rPr>
    </w:lvl>
    <w:lvl w:ilvl="8">
      <w:start w:val="1"/>
      <w:numFmt w:val="decimal"/>
      <w:lvlText w:val="%1.%2.%3.%4.%5.%6.%7.%8.%9"/>
      <w:lvlJc w:val="left"/>
      <w:pPr>
        <w:tabs>
          <w:tab w:val="num" w:pos="5400"/>
        </w:tabs>
        <w:ind w:left="5400" w:hanging="1800"/>
      </w:pPr>
      <w:rPr>
        <w:rFonts w:hint="default"/>
      </w:rPr>
    </w:lvl>
  </w:abstractNum>
  <w:abstractNum w:abstractNumId="2">
    <w:nsid w:val="0B8B0E19"/>
    <w:multiLevelType w:val="multilevel"/>
    <w:tmpl w:val="08AE4AB8"/>
    <w:lvl w:ilvl="0">
      <w:start w:val="1"/>
      <w:numFmt w:val="decimal"/>
      <w:pStyle w:val="Master1"/>
      <w:suff w:val="nothing"/>
      <w:lvlText w:val="%1.0  "/>
      <w:lvlJc w:val="left"/>
      <w:pPr>
        <w:ind w:left="720" w:hanging="720"/>
      </w:pPr>
      <w:rPr>
        <w:rFonts w:ascii="Times New Roman" w:hAnsi="Times New Roman" w:hint="default"/>
        <w:b w:val="0"/>
        <w:i w:val="0"/>
        <w:sz w:val="22"/>
        <w:u w:val="none"/>
      </w:rPr>
    </w:lvl>
    <w:lvl w:ilvl="1">
      <w:start w:val="1"/>
      <w:numFmt w:val="decimal"/>
      <w:pStyle w:val="Master2"/>
      <w:suff w:val="nothing"/>
      <w:lvlText w:val="%1.%2  "/>
      <w:lvlJc w:val="left"/>
      <w:pPr>
        <w:ind w:left="720" w:hanging="720"/>
      </w:pPr>
      <w:rPr>
        <w:rFonts w:ascii="Times New Roman" w:hAnsi="Times New Roman" w:hint="default"/>
        <w:b w:val="0"/>
        <w:i w:val="0"/>
        <w:sz w:val="22"/>
        <w:u w:val="none"/>
      </w:rPr>
    </w:lvl>
    <w:lvl w:ilvl="2">
      <w:start w:val="1"/>
      <w:numFmt w:val="upperLetter"/>
      <w:pStyle w:val="Master3"/>
      <w:lvlText w:val="%3."/>
      <w:lvlJc w:val="left"/>
      <w:pPr>
        <w:tabs>
          <w:tab w:val="num" w:pos="1440"/>
        </w:tabs>
        <w:ind w:left="1440" w:hanging="720"/>
      </w:pPr>
      <w:rPr>
        <w:rFonts w:ascii="Times New Roman" w:hAnsi="Times New Roman" w:hint="default"/>
        <w:b w:val="0"/>
        <w:i w:val="0"/>
        <w:sz w:val="22"/>
        <w:u w:val="none"/>
      </w:rPr>
    </w:lvl>
    <w:lvl w:ilvl="3">
      <w:start w:val="1"/>
      <w:numFmt w:val="decimal"/>
      <w:pStyle w:val="Master4"/>
      <w:lvlText w:val="%4."/>
      <w:lvlJc w:val="left"/>
      <w:pPr>
        <w:tabs>
          <w:tab w:val="num" w:pos="2160"/>
        </w:tabs>
        <w:ind w:left="2160" w:hanging="720"/>
      </w:pPr>
      <w:rPr>
        <w:rFonts w:ascii="Times New Roman" w:hAnsi="Times New Roman" w:hint="default"/>
        <w:b w:val="0"/>
        <w:i w:val="0"/>
        <w:sz w:val="22"/>
      </w:rPr>
    </w:lvl>
    <w:lvl w:ilvl="4">
      <w:start w:val="1"/>
      <w:numFmt w:val="lowerLetter"/>
      <w:pStyle w:val="Master5"/>
      <w:lvlText w:val="%5."/>
      <w:lvlJc w:val="left"/>
      <w:pPr>
        <w:tabs>
          <w:tab w:val="num" w:pos="2880"/>
        </w:tabs>
        <w:ind w:left="2880" w:hanging="720"/>
      </w:pPr>
      <w:rPr>
        <w:rFonts w:hint="default"/>
      </w:rPr>
    </w:lvl>
    <w:lvl w:ilvl="5">
      <w:start w:val="1"/>
      <w:numFmt w:val="decimal"/>
      <w:pStyle w:val="Master6"/>
      <w:lvlText w:val="%6)"/>
      <w:lvlJc w:val="left"/>
      <w:pPr>
        <w:tabs>
          <w:tab w:val="num" w:pos="3600"/>
        </w:tabs>
        <w:ind w:left="3600" w:hanging="720"/>
      </w:pPr>
      <w:rPr>
        <w:rFonts w:hint="default"/>
      </w:rPr>
    </w:lvl>
    <w:lvl w:ilvl="6">
      <w:start w:val="1"/>
      <w:numFmt w:val="lowerLetter"/>
      <w:pStyle w:val="Master7"/>
      <w:lvlText w:val="%7)"/>
      <w:lvlJc w:val="left"/>
      <w:pPr>
        <w:tabs>
          <w:tab w:val="num" w:pos="4320"/>
        </w:tabs>
        <w:ind w:left="4320" w:hanging="720"/>
      </w:pPr>
      <w:rPr>
        <w:rFonts w:hint="default"/>
      </w:rPr>
    </w:lvl>
    <w:lvl w:ilvl="7">
      <w:start w:val="1"/>
      <w:numFmt w:val="decimal"/>
      <w:pStyle w:val="Master8"/>
      <w:lvlText w:val="(%8)"/>
      <w:lvlJc w:val="left"/>
      <w:pPr>
        <w:tabs>
          <w:tab w:val="num" w:pos="5040"/>
        </w:tabs>
        <w:ind w:left="5040" w:hanging="720"/>
      </w:pPr>
      <w:rPr>
        <w:rFonts w:hint="default"/>
      </w:rPr>
    </w:lvl>
    <w:lvl w:ilvl="8">
      <w:start w:val="1"/>
      <w:numFmt w:val="none"/>
      <w:pStyle w:val="Master9"/>
      <w:lvlText w:val="(a)"/>
      <w:lvlJc w:val="left"/>
      <w:pPr>
        <w:tabs>
          <w:tab w:val="num" w:pos="5760"/>
        </w:tabs>
        <w:ind w:left="5760" w:hanging="720"/>
      </w:pPr>
      <w:rPr>
        <w:rFonts w:hint="default"/>
      </w:rPr>
    </w:lvl>
  </w:abstractNum>
  <w:abstractNum w:abstractNumId="3">
    <w:nsid w:val="0EAC1D6E"/>
    <w:multiLevelType w:val="hybridMultilevel"/>
    <w:tmpl w:val="61CEAFB4"/>
    <w:lvl w:ilvl="0" w:tplc="212AC200">
      <w:start w:val="1"/>
      <w:numFmt w:val="decimal"/>
      <w:pStyle w:val="TaskList2"/>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5739ED"/>
    <w:multiLevelType w:val="multilevel"/>
    <w:tmpl w:val="FE0A4DA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bullet"/>
      <w:lvlText w:val=""/>
      <w:lvlJc w:val="left"/>
      <w:pPr>
        <w:tabs>
          <w:tab w:val="num" w:pos="5040"/>
        </w:tabs>
        <w:ind w:left="5040" w:hanging="1440"/>
      </w:pPr>
      <w:rPr>
        <w:rFonts w:ascii="Symbol" w:hAnsi="Symbol" w:hint="default"/>
      </w:rPr>
    </w:lvl>
    <w:lvl w:ilvl="7">
      <w:start w:val="1"/>
      <w:numFmt w:val="bullet"/>
      <w:lvlText w:val="▪"/>
      <w:lvlJc w:val="left"/>
      <w:pPr>
        <w:tabs>
          <w:tab w:val="num" w:pos="5400"/>
        </w:tabs>
        <w:ind w:left="5400" w:hanging="1440"/>
      </w:pPr>
      <w:rPr>
        <w:rFonts w:ascii="Calibri" w:hAnsi="Calibri" w:hint="default"/>
      </w:rPr>
    </w:lvl>
    <w:lvl w:ilvl="8">
      <w:start w:val="1"/>
      <w:numFmt w:val="decimal"/>
      <w:lvlText w:val="%1.%2.%3.%4.%5.%6.%7.%8.%9"/>
      <w:lvlJc w:val="left"/>
      <w:pPr>
        <w:tabs>
          <w:tab w:val="num" w:pos="6120"/>
        </w:tabs>
        <w:ind w:left="6120" w:hanging="1800"/>
      </w:pPr>
      <w:rPr>
        <w:rFonts w:hint="default"/>
      </w:rPr>
    </w:lvl>
  </w:abstractNum>
  <w:abstractNum w:abstractNumId="5">
    <w:nsid w:val="35467854"/>
    <w:multiLevelType w:val="hybridMultilevel"/>
    <w:tmpl w:val="309EA624"/>
    <w:lvl w:ilvl="0" w:tplc="F1B2D03C">
      <w:start w:val="1"/>
      <w:numFmt w:val="lowerLetter"/>
      <w:pStyle w:val="SubtaskList"/>
      <w:lvlText w:val="%1."/>
      <w:lvlJc w:val="left"/>
      <w:pPr>
        <w:ind w:left="2160" w:hanging="360"/>
      </w:pPr>
      <w:rPr>
        <w:rFonts w:hint="default"/>
        <w:color w:val="auto"/>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CC92960"/>
    <w:multiLevelType w:val="hybridMultilevel"/>
    <w:tmpl w:val="D64A500A"/>
    <w:lvl w:ilvl="0" w:tplc="DE96D1C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34B8D"/>
    <w:multiLevelType w:val="multilevel"/>
    <w:tmpl w:val="04881F7C"/>
    <w:lvl w:ilvl="0">
      <w:start w:val="2"/>
      <w:numFmt w:val="decimal"/>
      <w:lvlText w:val="%1"/>
      <w:lvlJc w:val="left"/>
      <w:pPr>
        <w:tabs>
          <w:tab w:val="num" w:pos="1080"/>
        </w:tabs>
        <w:ind w:left="1080" w:hanging="360"/>
      </w:pPr>
      <w:rPr>
        <w:rFonts w:hint="default"/>
      </w:rPr>
    </w:lvl>
    <w:lvl w:ilvl="1">
      <w:start w:val="1"/>
      <w:numFmt w:val="decimal"/>
      <w:pStyle w:val="Section1x"/>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decimal"/>
      <w:lvlText w:val="%4."/>
      <w:lvlJc w:val="left"/>
      <w:pPr>
        <w:tabs>
          <w:tab w:val="num" w:pos="2520"/>
        </w:tabs>
        <w:ind w:left="2520" w:hanging="720"/>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3060"/>
        </w:tabs>
        <w:ind w:left="30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8">
    <w:nsid w:val="4B792104"/>
    <w:multiLevelType w:val="multilevel"/>
    <w:tmpl w:val="7D7C921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C022E56"/>
    <w:multiLevelType w:val="multilevel"/>
    <w:tmpl w:val="6514185E"/>
    <w:lvl w:ilvl="0">
      <w:start w:val="1"/>
      <w:numFmt w:val="decimal"/>
      <w:pStyle w:val="Subsection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1E01C3C"/>
    <w:multiLevelType w:val="multilevel"/>
    <w:tmpl w:val="BD563492"/>
    <w:lvl w:ilvl="0">
      <w:start w:val="1"/>
      <w:numFmt w:val="bullet"/>
      <w:pStyle w:val="BulletsInden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bullet"/>
      <w:lvlText w:val=""/>
      <w:lvlJc w:val="left"/>
      <w:pPr>
        <w:tabs>
          <w:tab w:val="num" w:pos="3960"/>
        </w:tabs>
        <w:ind w:left="3960" w:hanging="1440"/>
      </w:pPr>
      <w:rPr>
        <w:rFonts w:ascii="Symbol" w:hAnsi="Symbol" w:hint="default"/>
      </w:rPr>
    </w:lvl>
    <w:lvl w:ilvl="7">
      <w:start w:val="1"/>
      <w:numFmt w:val="bullet"/>
      <w:lvlText w:val="▪"/>
      <w:lvlJc w:val="left"/>
      <w:pPr>
        <w:tabs>
          <w:tab w:val="num" w:pos="4320"/>
        </w:tabs>
        <w:ind w:left="4320" w:hanging="1440"/>
      </w:pPr>
      <w:rPr>
        <w:rFonts w:ascii="Calibri" w:hAnsi="Calibri" w:hint="default"/>
      </w:rPr>
    </w:lvl>
    <w:lvl w:ilvl="8">
      <w:start w:val="1"/>
      <w:numFmt w:val="decimal"/>
      <w:lvlText w:val="%1.%2.%3.%4.%5.%6.%7.%8.%9"/>
      <w:lvlJc w:val="left"/>
      <w:pPr>
        <w:tabs>
          <w:tab w:val="num" w:pos="5040"/>
        </w:tabs>
        <w:ind w:left="5040" w:hanging="1800"/>
      </w:pPr>
      <w:rPr>
        <w:rFonts w:hint="default"/>
      </w:rPr>
    </w:lvl>
  </w:abstractNum>
  <w:abstractNum w:abstractNumId="11">
    <w:nsid w:val="63A44FFE"/>
    <w:multiLevelType w:val="multilevel"/>
    <w:tmpl w:val="5FBC05C0"/>
    <w:styleLink w:val="StyleNumberedLeft025Hanging025"/>
    <w:lvl w:ilvl="0">
      <w:start w:val="1"/>
      <w:numFmt w:val="decimal"/>
      <w:lvlText w:val="%1."/>
      <w:lvlJc w:val="left"/>
      <w:pPr>
        <w:ind w:left="360" w:hanging="360"/>
      </w:pPr>
      <w:rPr>
        <w:rFonts w:ascii="Myriad Pro" w:hAnsi="Myriad Pro" w:hint="default"/>
        <w:dstrike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4112FAC"/>
    <w:multiLevelType w:val="hybridMultilevel"/>
    <w:tmpl w:val="830CF17E"/>
    <w:lvl w:ilvl="0" w:tplc="09F8E45C">
      <w:start w:val="1"/>
      <w:numFmt w:val="decimal"/>
      <w:pStyle w:val="TaskList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8019AD"/>
    <w:multiLevelType w:val="multilevel"/>
    <w:tmpl w:val="09EE6C40"/>
    <w:styleLink w:val="StyleOutlinenumberedLatinHeadingsBold"/>
    <w:lvl w:ilvl="0">
      <w:start w:val="1"/>
      <w:numFmt w:val="decimal"/>
      <w:lvlText w:val="%1."/>
      <w:lvlJc w:val="left"/>
      <w:pPr>
        <w:ind w:left="0" w:firstLine="0"/>
      </w:pPr>
      <w:rPr>
        <w:rFonts w:asciiTheme="majorHAnsi" w:hAnsiTheme="majorHAnsi"/>
        <w:b/>
        <w:bCs/>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6A260746"/>
    <w:multiLevelType w:val="hybridMultilevel"/>
    <w:tmpl w:val="72A4603C"/>
    <w:lvl w:ilvl="0" w:tplc="732031C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272FA"/>
    <w:multiLevelType w:val="multilevel"/>
    <w:tmpl w:val="706C4B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bullet"/>
      <w:lvlText w:val=""/>
      <w:lvlJc w:val="left"/>
      <w:pPr>
        <w:tabs>
          <w:tab w:val="num" w:pos="3600"/>
        </w:tabs>
        <w:ind w:left="3600" w:hanging="1440"/>
      </w:pPr>
      <w:rPr>
        <w:rFonts w:ascii="Symbol" w:hAnsi="Symbol" w:hint="default"/>
      </w:rPr>
    </w:lvl>
    <w:lvl w:ilvl="7">
      <w:start w:val="1"/>
      <w:numFmt w:val="bullet"/>
      <w:lvlText w:val="▪"/>
      <w:lvlJc w:val="left"/>
      <w:pPr>
        <w:tabs>
          <w:tab w:val="num" w:pos="3960"/>
        </w:tabs>
        <w:ind w:left="3960" w:hanging="1440"/>
      </w:pPr>
      <w:rPr>
        <w:rFonts w:ascii="Calibri" w:hAnsi="Calibri" w:hint="default"/>
      </w:rPr>
    </w:lvl>
    <w:lvl w:ilvl="8">
      <w:start w:val="1"/>
      <w:numFmt w:val="decimal"/>
      <w:lvlText w:val="%1.%2.%3.%4.%5.%6.%7.%8.%9"/>
      <w:lvlJc w:val="left"/>
      <w:pPr>
        <w:tabs>
          <w:tab w:val="num" w:pos="4680"/>
        </w:tabs>
        <w:ind w:left="4680" w:hanging="1800"/>
      </w:pPr>
      <w:rPr>
        <w:rFonts w:hint="default"/>
      </w:rPr>
    </w:lvl>
  </w:abstractNum>
  <w:abstractNum w:abstractNumId="16">
    <w:nsid w:val="7D3B1FEF"/>
    <w:multiLevelType w:val="hybridMultilevel"/>
    <w:tmpl w:val="6C80C688"/>
    <w:lvl w:ilvl="0" w:tplc="FFFFFFFF">
      <w:start w:val="1"/>
      <w:numFmt w:val="bullet"/>
      <w:pStyle w:val="bullet1"/>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9"/>
  </w:num>
  <w:num w:numId="4">
    <w:abstractNumId w:val="15"/>
  </w:num>
  <w:num w:numId="5">
    <w:abstractNumId w:val="8"/>
  </w:num>
  <w:num w:numId="6">
    <w:abstractNumId w:val="13"/>
  </w:num>
  <w:num w:numId="7">
    <w:abstractNumId w:val="6"/>
  </w:num>
  <w:num w:numId="8">
    <w:abstractNumId w:val="5"/>
  </w:num>
  <w:num w:numId="9">
    <w:abstractNumId w:val="0"/>
  </w:num>
  <w:num w:numId="10">
    <w:abstractNumId w:val="16"/>
  </w:num>
  <w:num w:numId="11">
    <w:abstractNumId w:val="12"/>
  </w:num>
  <w:num w:numId="12">
    <w:abstractNumId w:val="12"/>
    <w:lvlOverride w:ilvl="0">
      <w:startOverride w:val="1"/>
    </w:lvlOverride>
  </w:num>
  <w:num w:numId="13">
    <w:abstractNumId w:val="4"/>
  </w:num>
  <w:num w:numId="14">
    <w:abstractNumId w:val="1"/>
  </w:num>
  <w:num w:numId="15">
    <w:abstractNumId w:val="10"/>
  </w:num>
  <w:num w:numId="16">
    <w:abstractNumId w:val="14"/>
  </w:num>
  <w:num w:numId="17">
    <w:abstractNumId w:val="2"/>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7"/>
  </w:num>
  <w:num w:numId="30">
    <w:abstractNumId w:val="3"/>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t Barber">
    <w15:presenceInfo w15:providerId="AD" w15:userId="S-1-5-21-915543271-1176596164-3887898843-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CB"/>
    <w:rsid w:val="00001A58"/>
    <w:rsid w:val="0000537A"/>
    <w:rsid w:val="00005A5A"/>
    <w:rsid w:val="00005ABE"/>
    <w:rsid w:val="00006971"/>
    <w:rsid w:val="00020E32"/>
    <w:rsid w:val="00024EEC"/>
    <w:rsid w:val="00026E94"/>
    <w:rsid w:val="0003422B"/>
    <w:rsid w:val="00036E35"/>
    <w:rsid w:val="00037542"/>
    <w:rsid w:val="00045CC3"/>
    <w:rsid w:val="00061639"/>
    <w:rsid w:val="00067773"/>
    <w:rsid w:val="00070022"/>
    <w:rsid w:val="00074727"/>
    <w:rsid w:val="000766F7"/>
    <w:rsid w:val="000937E4"/>
    <w:rsid w:val="00093AF1"/>
    <w:rsid w:val="000A059A"/>
    <w:rsid w:val="000A105F"/>
    <w:rsid w:val="000A1ADA"/>
    <w:rsid w:val="000A29C2"/>
    <w:rsid w:val="000B3FD9"/>
    <w:rsid w:val="000B5346"/>
    <w:rsid w:val="000C445E"/>
    <w:rsid w:val="000C481D"/>
    <w:rsid w:val="000D0654"/>
    <w:rsid w:val="000D47B0"/>
    <w:rsid w:val="000D4805"/>
    <w:rsid w:val="000D6761"/>
    <w:rsid w:val="000D6B1A"/>
    <w:rsid w:val="000E174B"/>
    <w:rsid w:val="000E4A8E"/>
    <w:rsid w:val="000E5007"/>
    <w:rsid w:val="000F6E0A"/>
    <w:rsid w:val="00105EA8"/>
    <w:rsid w:val="00106CAA"/>
    <w:rsid w:val="00110612"/>
    <w:rsid w:val="00112093"/>
    <w:rsid w:val="00113BD7"/>
    <w:rsid w:val="00114F71"/>
    <w:rsid w:val="00123C4F"/>
    <w:rsid w:val="00124A4E"/>
    <w:rsid w:val="00125C03"/>
    <w:rsid w:val="0012787F"/>
    <w:rsid w:val="00127EDD"/>
    <w:rsid w:val="00131E6E"/>
    <w:rsid w:val="00143158"/>
    <w:rsid w:val="00154698"/>
    <w:rsid w:val="00161136"/>
    <w:rsid w:val="00161A97"/>
    <w:rsid w:val="00161CA3"/>
    <w:rsid w:val="001650C0"/>
    <w:rsid w:val="001715F1"/>
    <w:rsid w:val="00176924"/>
    <w:rsid w:val="00180A73"/>
    <w:rsid w:val="00185613"/>
    <w:rsid w:val="00187991"/>
    <w:rsid w:val="0019269B"/>
    <w:rsid w:val="001971B7"/>
    <w:rsid w:val="00197F21"/>
    <w:rsid w:val="001B56BF"/>
    <w:rsid w:val="001C6D1C"/>
    <w:rsid w:val="001D5391"/>
    <w:rsid w:val="001E5ABF"/>
    <w:rsid w:val="001F1F48"/>
    <w:rsid w:val="00206E15"/>
    <w:rsid w:val="00217A14"/>
    <w:rsid w:val="00222174"/>
    <w:rsid w:val="002231ED"/>
    <w:rsid w:val="002248F3"/>
    <w:rsid w:val="00235F12"/>
    <w:rsid w:val="0024302C"/>
    <w:rsid w:val="002435BE"/>
    <w:rsid w:val="00246CB5"/>
    <w:rsid w:val="00250C5E"/>
    <w:rsid w:val="0025313B"/>
    <w:rsid w:val="00257A40"/>
    <w:rsid w:val="0026625C"/>
    <w:rsid w:val="00273C52"/>
    <w:rsid w:val="0027412B"/>
    <w:rsid w:val="0027428D"/>
    <w:rsid w:val="00274B6A"/>
    <w:rsid w:val="00275012"/>
    <w:rsid w:val="00280B17"/>
    <w:rsid w:val="00283C67"/>
    <w:rsid w:val="00287AD4"/>
    <w:rsid w:val="002920DB"/>
    <w:rsid w:val="00293825"/>
    <w:rsid w:val="002A323F"/>
    <w:rsid w:val="002A56C6"/>
    <w:rsid w:val="002B12D6"/>
    <w:rsid w:val="002B782B"/>
    <w:rsid w:val="002B7A58"/>
    <w:rsid w:val="002C59E4"/>
    <w:rsid w:val="002D41B2"/>
    <w:rsid w:val="002E2CBE"/>
    <w:rsid w:val="002E428D"/>
    <w:rsid w:val="002E5348"/>
    <w:rsid w:val="002E58B6"/>
    <w:rsid w:val="002E757F"/>
    <w:rsid w:val="002F173A"/>
    <w:rsid w:val="002F5562"/>
    <w:rsid w:val="0030278B"/>
    <w:rsid w:val="0030364E"/>
    <w:rsid w:val="00306A65"/>
    <w:rsid w:val="003151E0"/>
    <w:rsid w:val="0032082D"/>
    <w:rsid w:val="00323895"/>
    <w:rsid w:val="00341DE8"/>
    <w:rsid w:val="003430BF"/>
    <w:rsid w:val="00345B75"/>
    <w:rsid w:val="00347DA9"/>
    <w:rsid w:val="003503AC"/>
    <w:rsid w:val="00364D0C"/>
    <w:rsid w:val="00380CFD"/>
    <w:rsid w:val="00382472"/>
    <w:rsid w:val="003C0044"/>
    <w:rsid w:val="003C04F0"/>
    <w:rsid w:val="003C2A54"/>
    <w:rsid w:val="003C45F0"/>
    <w:rsid w:val="003D3A9F"/>
    <w:rsid w:val="003D4269"/>
    <w:rsid w:val="003E4C39"/>
    <w:rsid w:val="003F2804"/>
    <w:rsid w:val="0040044D"/>
    <w:rsid w:val="004219BB"/>
    <w:rsid w:val="00430F68"/>
    <w:rsid w:val="0044132E"/>
    <w:rsid w:val="00442BE7"/>
    <w:rsid w:val="00450587"/>
    <w:rsid w:val="00450E3F"/>
    <w:rsid w:val="0045317D"/>
    <w:rsid w:val="00462060"/>
    <w:rsid w:val="00465CEC"/>
    <w:rsid w:val="0047285A"/>
    <w:rsid w:val="00472F1A"/>
    <w:rsid w:val="00474C9E"/>
    <w:rsid w:val="004755DB"/>
    <w:rsid w:val="00482B48"/>
    <w:rsid w:val="0048657B"/>
    <w:rsid w:val="00486A50"/>
    <w:rsid w:val="004953C4"/>
    <w:rsid w:val="004A53A9"/>
    <w:rsid w:val="004B7B1A"/>
    <w:rsid w:val="004C4CF4"/>
    <w:rsid w:val="004C6357"/>
    <w:rsid w:val="004D3A3F"/>
    <w:rsid w:val="004D78FB"/>
    <w:rsid w:val="004E3CA7"/>
    <w:rsid w:val="004E414E"/>
    <w:rsid w:val="004F2CAB"/>
    <w:rsid w:val="004F5426"/>
    <w:rsid w:val="00500F80"/>
    <w:rsid w:val="00501819"/>
    <w:rsid w:val="00513291"/>
    <w:rsid w:val="00536461"/>
    <w:rsid w:val="00544997"/>
    <w:rsid w:val="00545C89"/>
    <w:rsid w:val="00547C4E"/>
    <w:rsid w:val="005645FB"/>
    <w:rsid w:val="00564896"/>
    <w:rsid w:val="00567263"/>
    <w:rsid w:val="00574403"/>
    <w:rsid w:val="005749CF"/>
    <w:rsid w:val="00577D92"/>
    <w:rsid w:val="005825B8"/>
    <w:rsid w:val="005840E2"/>
    <w:rsid w:val="00597EC1"/>
    <w:rsid w:val="005B204F"/>
    <w:rsid w:val="005C12CA"/>
    <w:rsid w:val="005C5932"/>
    <w:rsid w:val="005D0D25"/>
    <w:rsid w:val="005D415B"/>
    <w:rsid w:val="005D6449"/>
    <w:rsid w:val="005F3944"/>
    <w:rsid w:val="005F7159"/>
    <w:rsid w:val="005F73E0"/>
    <w:rsid w:val="00603DD3"/>
    <w:rsid w:val="0060609C"/>
    <w:rsid w:val="0061235C"/>
    <w:rsid w:val="00612BEE"/>
    <w:rsid w:val="00614161"/>
    <w:rsid w:val="0062184F"/>
    <w:rsid w:val="006302B9"/>
    <w:rsid w:val="0063379C"/>
    <w:rsid w:val="00641502"/>
    <w:rsid w:val="00646AF7"/>
    <w:rsid w:val="00651122"/>
    <w:rsid w:val="00652541"/>
    <w:rsid w:val="006562C0"/>
    <w:rsid w:val="006564CB"/>
    <w:rsid w:val="0067194C"/>
    <w:rsid w:val="006806E9"/>
    <w:rsid w:val="00684B32"/>
    <w:rsid w:val="0068712E"/>
    <w:rsid w:val="00687B98"/>
    <w:rsid w:val="0069045E"/>
    <w:rsid w:val="006A08DE"/>
    <w:rsid w:val="006A507F"/>
    <w:rsid w:val="006A55B2"/>
    <w:rsid w:val="006A721B"/>
    <w:rsid w:val="006B3E8C"/>
    <w:rsid w:val="006C44D1"/>
    <w:rsid w:val="006E0A46"/>
    <w:rsid w:val="006E6167"/>
    <w:rsid w:val="006F17FF"/>
    <w:rsid w:val="006F24EF"/>
    <w:rsid w:val="006F4F00"/>
    <w:rsid w:val="007156CA"/>
    <w:rsid w:val="007173D5"/>
    <w:rsid w:val="00721243"/>
    <w:rsid w:val="00756169"/>
    <w:rsid w:val="00757329"/>
    <w:rsid w:val="00767A1B"/>
    <w:rsid w:val="007738DF"/>
    <w:rsid w:val="007744D8"/>
    <w:rsid w:val="00774ACC"/>
    <w:rsid w:val="00777216"/>
    <w:rsid w:val="00782B66"/>
    <w:rsid w:val="0078433F"/>
    <w:rsid w:val="00796309"/>
    <w:rsid w:val="00796D3E"/>
    <w:rsid w:val="00797569"/>
    <w:rsid w:val="007B7BF3"/>
    <w:rsid w:val="007C1A1E"/>
    <w:rsid w:val="007C25BF"/>
    <w:rsid w:val="007C3187"/>
    <w:rsid w:val="007C36F7"/>
    <w:rsid w:val="007C525A"/>
    <w:rsid w:val="007D3956"/>
    <w:rsid w:val="007E3F0A"/>
    <w:rsid w:val="007E78A5"/>
    <w:rsid w:val="007F17A4"/>
    <w:rsid w:val="007F4663"/>
    <w:rsid w:val="007F5C8B"/>
    <w:rsid w:val="007F622C"/>
    <w:rsid w:val="008022B5"/>
    <w:rsid w:val="008026F5"/>
    <w:rsid w:val="00805066"/>
    <w:rsid w:val="00807DCC"/>
    <w:rsid w:val="00823B18"/>
    <w:rsid w:val="0083024A"/>
    <w:rsid w:val="00846B2A"/>
    <w:rsid w:val="00847C2A"/>
    <w:rsid w:val="00850899"/>
    <w:rsid w:val="00857443"/>
    <w:rsid w:val="008608C6"/>
    <w:rsid w:val="00864A5D"/>
    <w:rsid w:val="008666D9"/>
    <w:rsid w:val="00870ECE"/>
    <w:rsid w:val="00870F81"/>
    <w:rsid w:val="00871B3A"/>
    <w:rsid w:val="008727A5"/>
    <w:rsid w:val="008761AC"/>
    <w:rsid w:val="00876351"/>
    <w:rsid w:val="00890836"/>
    <w:rsid w:val="008A05C1"/>
    <w:rsid w:val="008A7488"/>
    <w:rsid w:val="008A7695"/>
    <w:rsid w:val="008B3305"/>
    <w:rsid w:val="008B39BC"/>
    <w:rsid w:val="008B6C8D"/>
    <w:rsid w:val="008C07A8"/>
    <w:rsid w:val="008C6BFD"/>
    <w:rsid w:val="008D5F82"/>
    <w:rsid w:val="008E3421"/>
    <w:rsid w:val="008F2E86"/>
    <w:rsid w:val="008F4E81"/>
    <w:rsid w:val="008F7765"/>
    <w:rsid w:val="009012EC"/>
    <w:rsid w:val="00905EF1"/>
    <w:rsid w:val="009067AD"/>
    <w:rsid w:val="00912A08"/>
    <w:rsid w:val="0091359D"/>
    <w:rsid w:val="0091670F"/>
    <w:rsid w:val="00920A0B"/>
    <w:rsid w:val="00931DFD"/>
    <w:rsid w:val="009329D2"/>
    <w:rsid w:val="00932E6D"/>
    <w:rsid w:val="00944F59"/>
    <w:rsid w:val="0095159E"/>
    <w:rsid w:val="009568AB"/>
    <w:rsid w:val="009621B4"/>
    <w:rsid w:val="0096267D"/>
    <w:rsid w:val="00967F20"/>
    <w:rsid w:val="0097174F"/>
    <w:rsid w:val="00974013"/>
    <w:rsid w:val="00974384"/>
    <w:rsid w:val="00974721"/>
    <w:rsid w:val="00976191"/>
    <w:rsid w:val="00980622"/>
    <w:rsid w:val="009927D9"/>
    <w:rsid w:val="009A0EDA"/>
    <w:rsid w:val="009A19B1"/>
    <w:rsid w:val="009A4920"/>
    <w:rsid w:val="009A6446"/>
    <w:rsid w:val="009B4DB3"/>
    <w:rsid w:val="009B5FC1"/>
    <w:rsid w:val="009B646B"/>
    <w:rsid w:val="009C0B8C"/>
    <w:rsid w:val="009C220F"/>
    <w:rsid w:val="009C5438"/>
    <w:rsid w:val="009D51C1"/>
    <w:rsid w:val="009D7475"/>
    <w:rsid w:val="009E02DA"/>
    <w:rsid w:val="009F0B26"/>
    <w:rsid w:val="009F6B00"/>
    <w:rsid w:val="00A04CAD"/>
    <w:rsid w:val="00A10C0D"/>
    <w:rsid w:val="00A20879"/>
    <w:rsid w:val="00A20AEE"/>
    <w:rsid w:val="00A21AF2"/>
    <w:rsid w:val="00A34D01"/>
    <w:rsid w:val="00A509CE"/>
    <w:rsid w:val="00A576F9"/>
    <w:rsid w:val="00A64349"/>
    <w:rsid w:val="00A643A4"/>
    <w:rsid w:val="00A71BBA"/>
    <w:rsid w:val="00A72381"/>
    <w:rsid w:val="00A72D60"/>
    <w:rsid w:val="00A75A79"/>
    <w:rsid w:val="00A76D55"/>
    <w:rsid w:val="00A809C8"/>
    <w:rsid w:val="00A8363D"/>
    <w:rsid w:val="00A91160"/>
    <w:rsid w:val="00A9748A"/>
    <w:rsid w:val="00AB09E3"/>
    <w:rsid w:val="00AB1661"/>
    <w:rsid w:val="00AB2F47"/>
    <w:rsid w:val="00AB410E"/>
    <w:rsid w:val="00AB5534"/>
    <w:rsid w:val="00AB5FB4"/>
    <w:rsid w:val="00AB747D"/>
    <w:rsid w:val="00AC0C17"/>
    <w:rsid w:val="00AC1FF6"/>
    <w:rsid w:val="00AD3F18"/>
    <w:rsid w:val="00AE094D"/>
    <w:rsid w:val="00AE1AF7"/>
    <w:rsid w:val="00AE5A6F"/>
    <w:rsid w:val="00AF165C"/>
    <w:rsid w:val="00AF7CA4"/>
    <w:rsid w:val="00B05466"/>
    <w:rsid w:val="00B12D8C"/>
    <w:rsid w:val="00B1325A"/>
    <w:rsid w:val="00B1430F"/>
    <w:rsid w:val="00B173DD"/>
    <w:rsid w:val="00B178E9"/>
    <w:rsid w:val="00B22C3E"/>
    <w:rsid w:val="00B34716"/>
    <w:rsid w:val="00B37BBF"/>
    <w:rsid w:val="00B4076A"/>
    <w:rsid w:val="00B51D95"/>
    <w:rsid w:val="00B6079C"/>
    <w:rsid w:val="00B6164B"/>
    <w:rsid w:val="00B62828"/>
    <w:rsid w:val="00B6791E"/>
    <w:rsid w:val="00B92118"/>
    <w:rsid w:val="00B93CA7"/>
    <w:rsid w:val="00B96B79"/>
    <w:rsid w:val="00BA2061"/>
    <w:rsid w:val="00BA2745"/>
    <w:rsid w:val="00BA7134"/>
    <w:rsid w:val="00BA7E2E"/>
    <w:rsid w:val="00BB0616"/>
    <w:rsid w:val="00BC0FEA"/>
    <w:rsid w:val="00BC77F8"/>
    <w:rsid w:val="00BD35B6"/>
    <w:rsid w:val="00BD4EB8"/>
    <w:rsid w:val="00BD58B0"/>
    <w:rsid w:val="00BE0E75"/>
    <w:rsid w:val="00BE3410"/>
    <w:rsid w:val="00BE3B5C"/>
    <w:rsid w:val="00BE77FC"/>
    <w:rsid w:val="00BF1062"/>
    <w:rsid w:val="00BF2188"/>
    <w:rsid w:val="00BF2FA4"/>
    <w:rsid w:val="00BF53D5"/>
    <w:rsid w:val="00BF7A49"/>
    <w:rsid w:val="00BF7C5F"/>
    <w:rsid w:val="00C001EF"/>
    <w:rsid w:val="00C05819"/>
    <w:rsid w:val="00C11A65"/>
    <w:rsid w:val="00C1509C"/>
    <w:rsid w:val="00C204D3"/>
    <w:rsid w:val="00C228AB"/>
    <w:rsid w:val="00C235EB"/>
    <w:rsid w:val="00C31CEA"/>
    <w:rsid w:val="00C42D6F"/>
    <w:rsid w:val="00C44015"/>
    <w:rsid w:val="00C449DD"/>
    <w:rsid w:val="00C46829"/>
    <w:rsid w:val="00C47CE8"/>
    <w:rsid w:val="00C506D7"/>
    <w:rsid w:val="00C537C9"/>
    <w:rsid w:val="00C546EB"/>
    <w:rsid w:val="00C63E70"/>
    <w:rsid w:val="00C67C6B"/>
    <w:rsid w:val="00C714C3"/>
    <w:rsid w:val="00C724A9"/>
    <w:rsid w:val="00C72535"/>
    <w:rsid w:val="00C75FAD"/>
    <w:rsid w:val="00C813EE"/>
    <w:rsid w:val="00C8238C"/>
    <w:rsid w:val="00C830B8"/>
    <w:rsid w:val="00C87271"/>
    <w:rsid w:val="00C9294D"/>
    <w:rsid w:val="00CC1A4C"/>
    <w:rsid w:val="00CD2A61"/>
    <w:rsid w:val="00CD30F2"/>
    <w:rsid w:val="00CD4F6F"/>
    <w:rsid w:val="00CD77C6"/>
    <w:rsid w:val="00CF41C4"/>
    <w:rsid w:val="00D01769"/>
    <w:rsid w:val="00D06C1C"/>
    <w:rsid w:val="00D1608D"/>
    <w:rsid w:val="00D20CDB"/>
    <w:rsid w:val="00D20DBF"/>
    <w:rsid w:val="00D20EB7"/>
    <w:rsid w:val="00D22B41"/>
    <w:rsid w:val="00D22F2C"/>
    <w:rsid w:val="00D234C3"/>
    <w:rsid w:val="00D239AA"/>
    <w:rsid w:val="00D2489C"/>
    <w:rsid w:val="00D26454"/>
    <w:rsid w:val="00D37A5E"/>
    <w:rsid w:val="00D4136D"/>
    <w:rsid w:val="00D448D0"/>
    <w:rsid w:val="00D453DD"/>
    <w:rsid w:val="00D55B79"/>
    <w:rsid w:val="00D63AF0"/>
    <w:rsid w:val="00D71B74"/>
    <w:rsid w:val="00D71E91"/>
    <w:rsid w:val="00D80F61"/>
    <w:rsid w:val="00D871F5"/>
    <w:rsid w:val="00D93818"/>
    <w:rsid w:val="00D96587"/>
    <w:rsid w:val="00DB2805"/>
    <w:rsid w:val="00DC68D6"/>
    <w:rsid w:val="00DD37CA"/>
    <w:rsid w:val="00DD4CE7"/>
    <w:rsid w:val="00DD75D0"/>
    <w:rsid w:val="00DE189B"/>
    <w:rsid w:val="00DE215B"/>
    <w:rsid w:val="00DE3DDF"/>
    <w:rsid w:val="00DE5A8D"/>
    <w:rsid w:val="00DF2BB2"/>
    <w:rsid w:val="00DF4E10"/>
    <w:rsid w:val="00DF5AC1"/>
    <w:rsid w:val="00DF64F3"/>
    <w:rsid w:val="00E0086F"/>
    <w:rsid w:val="00E01F0A"/>
    <w:rsid w:val="00E14341"/>
    <w:rsid w:val="00E25E80"/>
    <w:rsid w:val="00E356DA"/>
    <w:rsid w:val="00E40764"/>
    <w:rsid w:val="00E412CF"/>
    <w:rsid w:val="00E505FF"/>
    <w:rsid w:val="00E53A0F"/>
    <w:rsid w:val="00E56266"/>
    <w:rsid w:val="00E57486"/>
    <w:rsid w:val="00E57B8C"/>
    <w:rsid w:val="00E65B95"/>
    <w:rsid w:val="00E67148"/>
    <w:rsid w:val="00E703CB"/>
    <w:rsid w:val="00E7442E"/>
    <w:rsid w:val="00E75EE5"/>
    <w:rsid w:val="00E81BCC"/>
    <w:rsid w:val="00E86178"/>
    <w:rsid w:val="00E92645"/>
    <w:rsid w:val="00E94902"/>
    <w:rsid w:val="00EA151D"/>
    <w:rsid w:val="00EA1E0D"/>
    <w:rsid w:val="00EB4954"/>
    <w:rsid w:val="00EC25DB"/>
    <w:rsid w:val="00EC45DE"/>
    <w:rsid w:val="00EF2464"/>
    <w:rsid w:val="00F32FE0"/>
    <w:rsid w:val="00F37717"/>
    <w:rsid w:val="00F50CBF"/>
    <w:rsid w:val="00F519C5"/>
    <w:rsid w:val="00F5245E"/>
    <w:rsid w:val="00F74210"/>
    <w:rsid w:val="00F74D5B"/>
    <w:rsid w:val="00F77A81"/>
    <w:rsid w:val="00F82DB1"/>
    <w:rsid w:val="00F859D7"/>
    <w:rsid w:val="00F85E20"/>
    <w:rsid w:val="00F9029E"/>
    <w:rsid w:val="00F908C2"/>
    <w:rsid w:val="00F91E16"/>
    <w:rsid w:val="00FA47A1"/>
    <w:rsid w:val="00FB1451"/>
    <w:rsid w:val="00FB3F7B"/>
    <w:rsid w:val="00FB7F93"/>
    <w:rsid w:val="00FC2C2D"/>
    <w:rsid w:val="00FD4F25"/>
    <w:rsid w:val="00FD577D"/>
    <w:rsid w:val="00FE3BA6"/>
    <w:rsid w:val="00FE4BA8"/>
    <w:rsid w:val="00FE77FD"/>
    <w:rsid w:val="00FF46A7"/>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CB"/>
    <w:pPr>
      <w:spacing w:before="120" w:after="120"/>
    </w:pPr>
    <w:rPr>
      <w:rFonts w:ascii="Arial" w:hAnsi="Arial" w:cstheme="minorBidi"/>
      <w:sz w:val="22"/>
      <w:szCs w:val="22"/>
    </w:rPr>
  </w:style>
  <w:style w:type="paragraph" w:styleId="Heading1">
    <w:name w:val="heading 1"/>
    <w:basedOn w:val="Normal"/>
    <w:next w:val="Normal"/>
    <w:link w:val="Heading1Char"/>
    <w:qFormat/>
    <w:rsid w:val="00106CAA"/>
    <w:pPr>
      <w:keepNext/>
      <w:keepLines/>
      <w:numPr>
        <w:numId w:val="5"/>
      </w:numPr>
      <w:spacing w:before="360"/>
      <w:outlineLvl w:val="0"/>
    </w:pPr>
    <w:rPr>
      <w:rFonts w:eastAsiaTheme="majorEastAsia" w:cstheme="majorBidi"/>
      <w:b/>
      <w:bCs/>
      <w:smallCaps/>
      <w:sz w:val="28"/>
      <w:szCs w:val="28"/>
    </w:rPr>
  </w:style>
  <w:style w:type="paragraph" w:styleId="Heading2">
    <w:name w:val="heading 2"/>
    <w:basedOn w:val="Heading1"/>
    <w:next w:val="Normal"/>
    <w:link w:val="Heading2Char"/>
    <w:unhideWhenUsed/>
    <w:qFormat/>
    <w:rsid w:val="00AB747D"/>
    <w:pPr>
      <w:numPr>
        <w:ilvl w:val="1"/>
      </w:numPr>
      <w:spacing w:before="240" w:after="0"/>
      <w:outlineLvl w:val="1"/>
    </w:pPr>
    <w:rPr>
      <w:bCs w:val="0"/>
      <w:sz w:val="24"/>
      <w:szCs w:val="26"/>
    </w:rPr>
  </w:style>
  <w:style w:type="paragraph" w:styleId="Heading3">
    <w:name w:val="heading 3"/>
    <w:basedOn w:val="Normal"/>
    <w:next w:val="Normal"/>
    <w:link w:val="Heading3Char"/>
    <w:unhideWhenUsed/>
    <w:qFormat/>
    <w:rsid w:val="00E01F0A"/>
    <w:pPr>
      <w:keepNext/>
      <w:keepLines/>
      <w:spacing w:before="240" w:after="60"/>
      <w:jc w:val="center"/>
      <w:outlineLvl w:val="2"/>
    </w:pPr>
    <w:rPr>
      <w:rFonts w:eastAsiaTheme="majorEastAsia" w:cs="Arial"/>
      <w:b/>
      <w:bCs/>
      <w:sz w:val="24"/>
      <w:szCs w:val="24"/>
      <w:u w:val="single"/>
      <w:lang w:eastAsia="ja-JP"/>
    </w:rPr>
  </w:style>
  <w:style w:type="paragraph" w:styleId="Heading4">
    <w:name w:val="heading 4"/>
    <w:basedOn w:val="Heading3"/>
    <w:next w:val="Normal"/>
    <w:link w:val="Heading4Char"/>
    <w:unhideWhenUsed/>
    <w:qFormat/>
    <w:rsid w:val="00CD30F2"/>
    <w:pPr>
      <w:numPr>
        <w:numId w:val="7"/>
      </w:numPr>
      <w:ind w:left="792" w:hanging="432"/>
      <w:outlineLvl w:val="3"/>
    </w:pPr>
    <w:rPr>
      <w:b w:val="0"/>
      <w:u w:val="none"/>
    </w:rPr>
  </w:style>
  <w:style w:type="paragraph" w:styleId="Heading5">
    <w:name w:val="heading 5"/>
    <w:basedOn w:val="Normal"/>
    <w:next w:val="Normal"/>
    <w:link w:val="Heading5Char"/>
    <w:unhideWhenUsed/>
    <w:qFormat/>
    <w:rsid w:val="00E703C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03C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703C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03C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03C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47D"/>
    <w:rPr>
      <w:rFonts w:ascii="Arial" w:eastAsiaTheme="majorEastAsia" w:hAnsi="Arial" w:cstheme="majorBidi"/>
      <w:b/>
      <w:smallCaps/>
      <w:sz w:val="24"/>
      <w:szCs w:val="26"/>
    </w:rPr>
  </w:style>
  <w:style w:type="character" w:customStyle="1" w:styleId="Heading1Char">
    <w:name w:val="Heading 1 Char"/>
    <w:basedOn w:val="DefaultParagraphFont"/>
    <w:link w:val="Heading1"/>
    <w:rsid w:val="00106CAA"/>
    <w:rPr>
      <w:rFonts w:ascii="Arial" w:eastAsiaTheme="majorEastAsia" w:hAnsi="Arial" w:cstheme="majorBidi"/>
      <w:b/>
      <w:bCs/>
      <w:smallCaps/>
      <w:sz w:val="28"/>
      <w:szCs w:val="28"/>
    </w:rPr>
  </w:style>
  <w:style w:type="paragraph" w:styleId="ListParagraph">
    <w:name w:val="List Paragraph"/>
    <w:basedOn w:val="Normal"/>
    <w:link w:val="ListParagraphChar"/>
    <w:autoRedefine/>
    <w:uiPriority w:val="34"/>
    <w:qFormat/>
    <w:rsid w:val="00450587"/>
    <w:pPr>
      <w:numPr>
        <w:numId w:val="16"/>
      </w:numPr>
      <w:spacing w:before="60" w:after="60"/>
    </w:pPr>
  </w:style>
  <w:style w:type="character" w:customStyle="1" w:styleId="Heading3Char">
    <w:name w:val="Heading 3 Char"/>
    <w:basedOn w:val="DefaultParagraphFont"/>
    <w:link w:val="Heading3"/>
    <w:rsid w:val="00E01F0A"/>
    <w:rPr>
      <w:rFonts w:ascii="Arial" w:eastAsiaTheme="majorEastAsia" w:hAnsi="Arial" w:cs="Arial"/>
      <w:b/>
      <w:bCs/>
      <w:sz w:val="24"/>
      <w:szCs w:val="24"/>
      <w:u w:val="single"/>
      <w:lang w:eastAsia="ja-JP"/>
    </w:rPr>
  </w:style>
  <w:style w:type="numbering" w:customStyle="1" w:styleId="StyleNumberedLeft025Hanging025">
    <w:name w:val="Style Numbered Left:  0.25&quot; Hanging:  0.25&quot;"/>
    <w:basedOn w:val="NoList"/>
    <w:rsid w:val="00DF5AC1"/>
    <w:pPr>
      <w:numPr>
        <w:numId w:val="1"/>
      </w:numPr>
    </w:pPr>
  </w:style>
  <w:style w:type="character" w:customStyle="1" w:styleId="Heading4Char">
    <w:name w:val="Heading 4 Char"/>
    <w:basedOn w:val="DefaultParagraphFont"/>
    <w:link w:val="Heading4"/>
    <w:rsid w:val="00CD30F2"/>
    <w:rPr>
      <w:rFonts w:ascii="Arial" w:eastAsiaTheme="majorEastAsia" w:hAnsi="Arial" w:cs="Arial"/>
      <w:bCs/>
      <w:sz w:val="22"/>
      <w:szCs w:val="24"/>
      <w:lang w:eastAsia="ja-JP"/>
    </w:rPr>
  </w:style>
  <w:style w:type="character" w:customStyle="1" w:styleId="Heading5Char">
    <w:name w:val="Heading 5 Char"/>
    <w:basedOn w:val="DefaultParagraphFont"/>
    <w:link w:val="Heading5"/>
    <w:rsid w:val="00E703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E703C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703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E70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703CB"/>
    <w:rPr>
      <w:rFonts w:asciiTheme="majorHAnsi" w:eastAsiaTheme="majorEastAsia" w:hAnsiTheme="majorHAnsi" w:cstheme="majorBidi"/>
      <w:i/>
      <w:iCs/>
      <w:color w:val="404040" w:themeColor="text1" w:themeTint="BF"/>
    </w:rPr>
  </w:style>
  <w:style w:type="paragraph" w:customStyle="1" w:styleId="Subsection1">
    <w:name w:val="Subsection 1"/>
    <w:basedOn w:val="Normal"/>
    <w:link w:val="Subsection1Char"/>
    <w:qFormat/>
    <w:rsid w:val="00E703CB"/>
    <w:pPr>
      <w:numPr>
        <w:numId w:val="3"/>
      </w:numPr>
      <w:contextualSpacing/>
    </w:pPr>
  </w:style>
  <w:style w:type="paragraph" w:customStyle="1" w:styleId="Section1x">
    <w:name w:val="Section 1.x"/>
    <w:basedOn w:val="Normal"/>
    <w:link w:val="Section1xChar"/>
    <w:qFormat/>
    <w:rsid w:val="00E703CB"/>
    <w:pPr>
      <w:numPr>
        <w:ilvl w:val="1"/>
        <w:numId w:val="2"/>
      </w:numPr>
      <w:contextualSpacing/>
    </w:pPr>
  </w:style>
  <w:style w:type="character" w:customStyle="1" w:styleId="Subsection1Char">
    <w:name w:val="Subsection 1 Char"/>
    <w:basedOn w:val="DefaultParagraphFont"/>
    <w:link w:val="Subsection1"/>
    <w:rsid w:val="00E703CB"/>
    <w:rPr>
      <w:rFonts w:ascii="Arial" w:hAnsi="Arial" w:cstheme="minorBidi"/>
      <w:sz w:val="22"/>
      <w:szCs w:val="22"/>
    </w:rPr>
  </w:style>
  <w:style w:type="character" w:customStyle="1" w:styleId="Section1xChar">
    <w:name w:val="Section 1.x Char"/>
    <w:basedOn w:val="DefaultParagraphFont"/>
    <w:link w:val="Section1x"/>
    <w:rsid w:val="00E703CB"/>
    <w:rPr>
      <w:rFonts w:ascii="Arial" w:hAnsi="Arial" w:cstheme="minorBidi"/>
      <w:sz w:val="22"/>
      <w:szCs w:val="22"/>
    </w:rPr>
  </w:style>
  <w:style w:type="character" w:styleId="CommentReference">
    <w:name w:val="annotation reference"/>
    <w:basedOn w:val="DefaultParagraphFont"/>
    <w:uiPriority w:val="99"/>
    <w:semiHidden/>
    <w:unhideWhenUsed/>
    <w:rsid w:val="00E703CB"/>
    <w:rPr>
      <w:sz w:val="16"/>
      <w:szCs w:val="16"/>
    </w:rPr>
  </w:style>
  <w:style w:type="paragraph" w:styleId="CommentText">
    <w:name w:val="annotation text"/>
    <w:basedOn w:val="Normal"/>
    <w:link w:val="CommentTextChar"/>
    <w:uiPriority w:val="99"/>
    <w:semiHidden/>
    <w:unhideWhenUsed/>
    <w:rsid w:val="00E703CB"/>
    <w:rPr>
      <w:sz w:val="20"/>
      <w:szCs w:val="20"/>
    </w:rPr>
  </w:style>
  <w:style w:type="character" w:customStyle="1" w:styleId="CommentTextChar">
    <w:name w:val="Comment Text Char"/>
    <w:basedOn w:val="DefaultParagraphFont"/>
    <w:link w:val="CommentText"/>
    <w:uiPriority w:val="99"/>
    <w:semiHidden/>
    <w:rsid w:val="00E703CB"/>
    <w:rPr>
      <w:rFonts w:ascii="Arial" w:hAnsi="Arial" w:cstheme="minorBidi"/>
    </w:rPr>
  </w:style>
  <w:style w:type="character" w:styleId="Hyperlink">
    <w:name w:val="Hyperlink"/>
    <w:basedOn w:val="DefaultParagraphFont"/>
    <w:uiPriority w:val="99"/>
    <w:unhideWhenUsed/>
    <w:rsid w:val="00E703CB"/>
    <w:rPr>
      <w:color w:val="0000FF" w:themeColor="hyperlink"/>
      <w:u w:val="single"/>
    </w:rPr>
  </w:style>
  <w:style w:type="paragraph" w:styleId="BalloonText">
    <w:name w:val="Balloon Text"/>
    <w:basedOn w:val="Normal"/>
    <w:link w:val="BalloonTextChar"/>
    <w:uiPriority w:val="99"/>
    <w:semiHidden/>
    <w:unhideWhenUsed/>
    <w:rsid w:val="00E70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CB"/>
    <w:rPr>
      <w:rFonts w:ascii="Tahoma" w:hAnsi="Tahoma" w:cs="Tahoma"/>
      <w:sz w:val="16"/>
      <w:szCs w:val="16"/>
    </w:rPr>
  </w:style>
  <w:style w:type="paragraph" w:styleId="DocumentMap">
    <w:name w:val="Document Map"/>
    <w:basedOn w:val="Normal"/>
    <w:link w:val="DocumentMapChar"/>
    <w:uiPriority w:val="99"/>
    <w:semiHidden/>
    <w:unhideWhenUsed/>
    <w:rsid w:val="00E703C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03CB"/>
    <w:rPr>
      <w:rFonts w:ascii="Tahoma" w:hAnsi="Tahoma" w:cs="Tahoma"/>
      <w:sz w:val="16"/>
      <w:szCs w:val="16"/>
    </w:rPr>
  </w:style>
  <w:style w:type="paragraph" w:styleId="Header">
    <w:name w:val="header"/>
    <w:basedOn w:val="Normal"/>
    <w:link w:val="HeaderChar"/>
    <w:uiPriority w:val="99"/>
    <w:unhideWhenUsed/>
    <w:rsid w:val="006A08DE"/>
    <w:pPr>
      <w:tabs>
        <w:tab w:val="center" w:pos="4680"/>
        <w:tab w:val="right" w:pos="9360"/>
      </w:tabs>
      <w:spacing w:before="0" w:after="0"/>
    </w:pPr>
  </w:style>
  <w:style w:type="character" w:customStyle="1" w:styleId="HeaderChar">
    <w:name w:val="Header Char"/>
    <w:basedOn w:val="DefaultParagraphFont"/>
    <w:link w:val="Header"/>
    <w:uiPriority w:val="99"/>
    <w:rsid w:val="006A08DE"/>
    <w:rPr>
      <w:rFonts w:ascii="Arial" w:hAnsi="Arial" w:cstheme="minorBidi"/>
      <w:sz w:val="22"/>
      <w:szCs w:val="22"/>
    </w:rPr>
  </w:style>
  <w:style w:type="paragraph" w:styleId="Footer">
    <w:name w:val="footer"/>
    <w:basedOn w:val="Normal"/>
    <w:link w:val="FooterChar"/>
    <w:uiPriority w:val="99"/>
    <w:unhideWhenUsed/>
    <w:rsid w:val="006A08DE"/>
    <w:pPr>
      <w:tabs>
        <w:tab w:val="center" w:pos="4680"/>
        <w:tab w:val="right" w:pos="9360"/>
      </w:tabs>
      <w:spacing w:before="0" w:after="0"/>
    </w:pPr>
  </w:style>
  <w:style w:type="character" w:customStyle="1" w:styleId="FooterChar">
    <w:name w:val="Footer Char"/>
    <w:basedOn w:val="DefaultParagraphFont"/>
    <w:link w:val="Footer"/>
    <w:uiPriority w:val="99"/>
    <w:rsid w:val="006A08DE"/>
    <w:rPr>
      <w:rFonts w:ascii="Arial" w:hAnsi="Arial" w:cstheme="minorBidi"/>
      <w:sz w:val="22"/>
      <w:szCs w:val="22"/>
    </w:rPr>
  </w:style>
  <w:style w:type="paragraph" w:styleId="TOCHeading">
    <w:name w:val="TOC Heading"/>
    <w:basedOn w:val="Normal"/>
    <w:next w:val="Normal"/>
    <w:uiPriority w:val="39"/>
    <w:unhideWhenUsed/>
    <w:qFormat/>
    <w:rsid w:val="004C4CF4"/>
    <w:pPr>
      <w:spacing w:before="480" w:after="0" w:line="276" w:lineRule="auto"/>
    </w:pPr>
    <w:rPr>
      <w:rFonts w:asciiTheme="majorHAnsi" w:hAnsiTheme="majorHAnsi"/>
      <w:smallCaps/>
      <w:sz w:val="28"/>
    </w:rPr>
  </w:style>
  <w:style w:type="paragraph" w:styleId="TOC1">
    <w:name w:val="toc 1"/>
    <w:basedOn w:val="Normal"/>
    <w:next w:val="Normal"/>
    <w:autoRedefine/>
    <w:uiPriority w:val="39"/>
    <w:unhideWhenUsed/>
    <w:rsid w:val="00B12D8C"/>
    <w:rPr>
      <w:rFonts w:asciiTheme="minorHAnsi" w:hAnsiTheme="minorHAnsi"/>
      <w:b/>
      <w:bCs/>
      <w:caps/>
      <w:sz w:val="20"/>
      <w:szCs w:val="20"/>
    </w:rPr>
  </w:style>
  <w:style w:type="paragraph" w:styleId="TOC2">
    <w:name w:val="toc 2"/>
    <w:basedOn w:val="Normal"/>
    <w:next w:val="Normal"/>
    <w:autoRedefine/>
    <w:uiPriority w:val="39"/>
    <w:unhideWhenUsed/>
    <w:rsid w:val="00B12D8C"/>
    <w:pPr>
      <w:spacing w:before="0"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B12D8C"/>
    <w:pPr>
      <w:spacing w:before="0" w:after="0"/>
      <w:ind w:left="440"/>
    </w:pPr>
    <w:rPr>
      <w:rFonts w:asciiTheme="minorHAnsi" w:hAnsiTheme="minorHAnsi"/>
      <w:i/>
      <w:iCs/>
      <w:sz w:val="20"/>
      <w:szCs w:val="20"/>
    </w:rPr>
  </w:style>
  <w:style w:type="numbering" w:customStyle="1" w:styleId="StyleOutlinenumberedLatinHeadingsBold">
    <w:name w:val="Style Outline numbered (Latin) +Headings Bold"/>
    <w:basedOn w:val="NoList"/>
    <w:rsid w:val="00C449DD"/>
    <w:pPr>
      <w:numPr>
        <w:numId w:val="6"/>
      </w:numPr>
    </w:pPr>
  </w:style>
  <w:style w:type="paragraph" w:customStyle="1" w:styleId="Head-1">
    <w:name w:val="Head-1"/>
    <w:basedOn w:val="Heading2"/>
    <w:next w:val="Norm"/>
    <w:rsid w:val="00646AF7"/>
    <w:pPr>
      <w:keepLines w:val="0"/>
      <w:numPr>
        <w:ilvl w:val="0"/>
        <w:numId w:val="0"/>
      </w:numPr>
      <w:tabs>
        <w:tab w:val="left" w:pos="360"/>
      </w:tabs>
      <w:outlineLvl w:val="9"/>
    </w:pPr>
    <w:rPr>
      <w:rFonts w:eastAsia="Times New Roman" w:cs="Times New Roman"/>
      <w:i/>
      <w:smallCaps w:val="0"/>
      <w:szCs w:val="20"/>
    </w:rPr>
  </w:style>
  <w:style w:type="paragraph" w:customStyle="1" w:styleId="Norm">
    <w:name w:val="Norm"/>
    <w:basedOn w:val="Normal"/>
    <w:rsid w:val="00646AF7"/>
    <w:pPr>
      <w:spacing w:before="0"/>
    </w:pPr>
    <w:rPr>
      <w:rFonts w:ascii="Times New Roman" w:eastAsia="Times New Roman" w:hAnsi="Times New Roman" w:cs="Times New Roman"/>
      <w:szCs w:val="20"/>
    </w:rPr>
  </w:style>
  <w:style w:type="paragraph" w:customStyle="1" w:styleId="SubtaskList">
    <w:name w:val="SubtaskList"/>
    <w:basedOn w:val="Normal"/>
    <w:link w:val="SubtaskListChar"/>
    <w:qFormat/>
    <w:rsid w:val="00187991"/>
    <w:pPr>
      <w:numPr>
        <w:numId w:val="8"/>
      </w:numPr>
    </w:pPr>
  </w:style>
  <w:style w:type="table" w:styleId="TableGrid">
    <w:name w:val="Table Grid"/>
    <w:basedOn w:val="TableNormal"/>
    <w:uiPriority w:val="59"/>
    <w:rsid w:val="007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askListChar">
    <w:name w:val="SubtaskList Char"/>
    <w:basedOn w:val="DefaultParagraphFont"/>
    <w:link w:val="SubtaskList"/>
    <w:rsid w:val="00187991"/>
    <w:rPr>
      <w:rFonts w:ascii="Arial" w:hAnsi="Arial" w:cstheme="minorBidi"/>
      <w:sz w:val="22"/>
      <w:szCs w:val="22"/>
    </w:rPr>
  </w:style>
  <w:style w:type="paragraph" w:customStyle="1" w:styleId="Default">
    <w:name w:val="Default"/>
    <w:rsid w:val="00603DD3"/>
    <w:pPr>
      <w:autoSpaceDE w:val="0"/>
      <w:autoSpaceDN w:val="0"/>
      <w:adjustRightInd w:val="0"/>
    </w:pPr>
    <w:rPr>
      <w:rFonts w:ascii="Calibri" w:hAnsi="Calibri" w:cs="Calibri"/>
      <w:color w:val="000000"/>
      <w:sz w:val="24"/>
      <w:szCs w:val="24"/>
    </w:rPr>
  </w:style>
  <w:style w:type="paragraph" w:styleId="NoSpacing">
    <w:name w:val="No Spacing"/>
    <w:uiPriority w:val="1"/>
    <w:rsid w:val="00161CA3"/>
    <w:pPr>
      <w:suppressAutoHyphens/>
    </w:pPr>
    <w:rPr>
      <w:rFonts w:ascii="Arial" w:eastAsia="Times New Roman" w:hAnsi="Arial"/>
      <w:sz w:val="22"/>
      <w:szCs w:val="24"/>
    </w:rPr>
  </w:style>
  <w:style w:type="character" w:styleId="PageNumber">
    <w:name w:val="page number"/>
    <w:basedOn w:val="DefaultParagraphFont"/>
    <w:rsid w:val="00001A58"/>
  </w:style>
  <w:style w:type="paragraph" w:customStyle="1" w:styleId="PRT">
    <w:name w:val="PRT"/>
    <w:basedOn w:val="Normal"/>
    <w:next w:val="ART"/>
    <w:rsid w:val="009927D9"/>
    <w:pPr>
      <w:keepNext/>
      <w:numPr>
        <w:numId w:val="9"/>
      </w:numPr>
      <w:suppressAutoHyphens/>
      <w:spacing w:before="480" w:after="0"/>
      <w:jc w:val="both"/>
      <w:outlineLvl w:val="0"/>
    </w:pPr>
    <w:rPr>
      <w:rFonts w:ascii="Times New Roman" w:eastAsia="Times New Roman" w:hAnsi="Times New Roman" w:cs="Times New Roman"/>
      <w:szCs w:val="20"/>
    </w:rPr>
  </w:style>
  <w:style w:type="paragraph" w:customStyle="1" w:styleId="SUT">
    <w:name w:val="SUT"/>
    <w:basedOn w:val="Normal"/>
    <w:next w:val="PR1"/>
    <w:rsid w:val="009927D9"/>
    <w:pPr>
      <w:numPr>
        <w:ilvl w:val="1"/>
        <w:numId w:val="9"/>
      </w:numPr>
      <w:suppressAutoHyphens/>
      <w:spacing w:before="240" w:after="0"/>
      <w:jc w:val="both"/>
      <w:outlineLvl w:val="0"/>
    </w:pPr>
    <w:rPr>
      <w:rFonts w:ascii="Times New Roman" w:eastAsia="Times New Roman" w:hAnsi="Times New Roman" w:cs="Times New Roman"/>
      <w:szCs w:val="20"/>
    </w:rPr>
  </w:style>
  <w:style w:type="paragraph" w:customStyle="1" w:styleId="DST">
    <w:name w:val="DST"/>
    <w:basedOn w:val="Normal"/>
    <w:next w:val="PR1"/>
    <w:rsid w:val="009927D9"/>
    <w:pPr>
      <w:numPr>
        <w:ilvl w:val="2"/>
        <w:numId w:val="9"/>
      </w:numPr>
      <w:suppressAutoHyphens/>
      <w:spacing w:before="240" w:after="0"/>
      <w:jc w:val="both"/>
      <w:outlineLvl w:val="0"/>
    </w:pPr>
    <w:rPr>
      <w:rFonts w:ascii="Times New Roman" w:eastAsia="Times New Roman" w:hAnsi="Times New Roman" w:cs="Times New Roman"/>
      <w:szCs w:val="20"/>
    </w:rPr>
  </w:style>
  <w:style w:type="paragraph" w:customStyle="1" w:styleId="ART">
    <w:name w:val="ART"/>
    <w:basedOn w:val="Normal"/>
    <w:next w:val="PR1"/>
    <w:rsid w:val="009927D9"/>
    <w:pPr>
      <w:keepNext/>
      <w:numPr>
        <w:ilvl w:val="3"/>
        <w:numId w:val="9"/>
      </w:numPr>
      <w:suppressAutoHyphens/>
      <w:spacing w:before="480" w:after="0"/>
      <w:jc w:val="both"/>
      <w:outlineLvl w:val="1"/>
    </w:pPr>
    <w:rPr>
      <w:rFonts w:ascii="Times New Roman" w:eastAsia="Times New Roman" w:hAnsi="Times New Roman" w:cs="Times New Roman"/>
      <w:szCs w:val="20"/>
    </w:rPr>
  </w:style>
  <w:style w:type="paragraph" w:customStyle="1" w:styleId="PR1">
    <w:name w:val="PR1"/>
    <w:basedOn w:val="Normal"/>
    <w:rsid w:val="009927D9"/>
    <w:pPr>
      <w:numPr>
        <w:ilvl w:val="4"/>
        <w:numId w:val="9"/>
      </w:numPr>
      <w:suppressAutoHyphens/>
      <w:spacing w:before="240" w:after="0"/>
      <w:jc w:val="both"/>
      <w:outlineLvl w:val="2"/>
    </w:pPr>
    <w:rPr>
      <w:rFonts w:ascii="Times New Roman" w:eastAsia="Times New Roman" w:hAnsi="Times New Roman" w:cs="Times New Roman"/>
      <w:szCs w:val="20"/>
    </w:rPr>
  </w:style>
  <w:style w:type="paragraph" w:customStyle="1" w:styleId="PR2">
    <w:name w:val="PR2"/>
    <w:basedOn w:val="Normal"/>
    <w:rsid w:val="009927D9"/>
    <w:pPr>
      <w:numPr>
        <w:ilvl w:val="5"/>
        <w:numId w:val="9"/>
      </w:numPr>
      <w:suppressAutoHyphens/>
      <w:spacing w:before="0" w:after="0"/>
      <w:jc w:val="both"/>
      <w:outlineLvl w:val="3"/>
    </w:pPr>
    <w:rPr>
      <w:rFonts w:ascii="Times New Roman" w:eastAsia="Times New Roman" w:hAnsi="Times New Roman" w:cs="Times New Roman"/>
      <w:szCs w:val="20"/>
    </w:rPr>
  </w:style>
  <w:style w:type="paragraph" w:customStyle="1" w:styleId="PR3">
    <w:name w:val="PR3"/>
    <w:basedOn w:val="Normal"/>
    <w:rsid w:val="009927D9"/>
    <w:pPr>
      <w:numPr>
        <w:ilvl w:val="6"/>
        <w:numId w:val="9"/>
      </w:numPr>
      <w:suppressAutoHyphens/>
      <w:spacing w:before="0" w:after="0"/>
      <w:jc w:val="both"/>
      <w:outlineLvl w:val="4"/>
    </w:pPr>
    <w:rPr>
      <w:rFonts w:ascii="Times New Roman" w:eastAsia="Times New Roman" w:hAnsi="Times New Roman" w:cs="Times New Roman"/>
      <w:szCs w:val="20"/>
    </w:rPr>
  </w:style>
  <w:style w:type="paragraph" w:customStyle="1" w:styleId="PR4">
    <w:name w:val="PR4"/>
    <w:basedOn w:val="Normal"/>
    <w:rsid w:val="009927D9"/>
    <w:pPr>
      <w:numPr>
        <w:ilvl w:val="7"/>
        <w:numId w:val="9"/>
      </w:numPr>
      <w:suppressAutoHyphens/>
      <w:spacing w:before="0" w:after="0"/>
      <w:jc w:val="both"/>
      <w:outlineLvl w:val="5"/>
    </w:pPr>
    <w:rPr>
      <w:rFonts w:ascii="Times New Roman" w:eastAsia="Times New Roman" w:hAnsi="Times New Roman" w:cs="Times New Roman"/>
      <w:szCs w:val="20"/>
    </w:rPr>
  </w:style>
  <w:style w:type="paragraph" w:customStyle="1" w:styleId="PR5">
    <w:name w:val="PR5"/>
    <w:basedOn w:val="Normal"/>
    <w:rsid w:val="009927D9"/>
    <w:pPr>
      <w:numPr>
        <w:ilvl w:val="8"/>
        <w:numId w:val="9"/>
      </w:numPr>
      <w:suppressAutoHyphens/>
      <w:spacing w:before="0" w:after="0"/>
      <w:jc w:val="both"/>
      <w:outlineLvl w:val="6"/>
    </w:pPr>
    <w:rPr>
      <w:rFonts w:ascii="Times New Roman" w:eastAsia="Times New Roman" w:hAnsi="Times New Roman" w:cs="Times New Roman"/>
      <w:szCs w:val="20"/>
    </w:rPr>
  </w:style>
  <w:style w:type="paragraph" w:customStyle="1" w:styleId="Questions">
    <w:name w:val="Questions"/>
    <w:basedOn w:val="Normal"/>
    <w:rsid w:val="00382472"/>
    <w:pPr>
      <w:spacing w:before="0"/>
    </w:pPr>
    <w:rPr>
      <w:rFonts w:ascii="Helvetica" w:eastAsia="Times New Roman" w:hAnsi="Helvetica" w:cs="Times New Roman"/>
      <w:sz w:val="20"/>
      <w:szCs w:val="20"/>
    </w:rPr>
  </w:style>
  <w:style w:type="paragraph" w:customStyle="1" w:styleId="bullet1">
    <w:name w:val="bullet 1"/>
    <w:basedOn w:val="Normal"/>
    <w:rsid w:val="00382472"/>
    <w:pPr>
      <w:numPr>
        <w:numId w:val="10"/>
      </w:numPr>
      <w:spacing w:before="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BF2FA4"/>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BF2FA4"/>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BF2FA4"/>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BF2FA4"/>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BF2FA4"/>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BF2FA4"/>
    <w:pPr>
      <w:spacing w:before="0" w:after="0"/>
      <w:ind w:left="1760"/>
    </w:pPr>
    <w:rPr>
      <w:rFonts w:asciiTheme="minorHAnsi" w:hAnsiTheme="minorHAnsi"/>
      <w:sz w:val="18"/>
      <w:szCs w:val="18"/>
    </w:rPr>
  </w:style>
  <w:style w:type="paragraph" w:customStyle="1" w:styleId="TaskList1">
    <w:name w:val="TaskList1"/>
    <w:basedOn w:val="Normal"/>
    <w:link w:val="TaskList1Char"/>
    <w:autoRedefine/>
    <w:qFormat/>
    <w:rsid w:val="00C235EB"/>
    <w:pPr>
      <w:numPr>
        <w:numId w:val="11"/>
      </w:numPr>
      <w:tabs>
        <w:tab w:val="left" w:pos="360"/>
      </w:tabs>
    </w:pPr>
  </w:style>
  <w:style w:type="paragraph" w:customStyle="1" w:styleId="BulletsIndent">
    <w:name w:val="BulletsIndent"/>
    <w:basedOn w:val="ListParagraph"/>
    <w:link w:val="BulletsIndentChar"/>
    <w:qFormat/>
    <w:rsid w:val="00A21AF2"/>
    <w:pPr>
      <w:numPr>
        <w:numId w:val="15"/>
      </w:numPr>
      <w:tabs>
        <w:tab w:val="left" w:pos="7920"/>
      </w:tabs>
    </w:pPr>
  </w:style>
  <w:style w:type="character" w:customStyle="1" w:styleId="TaskList1Char">
    <w:name w:val="TaskList1 Char"/>
    <w:basedOn w:val="DefaultParagraphFont"/>
    <w:link w:val="TaskList1"/>
    <w:rsid w:val="00C235EB"/>
    <w:rPr>
      <w:rFonts w:ascii="Arial" w:hAnsi="Arial" w:cstheme="minorBidi"/>
      <w:sz w:val="22"/>
      <w:szCs w:val="22"/>
    </w:rPr>
  </w:style>
  <w:style w:type="character" w:customStyle="1" w:styleId="ListParagraphChar">
    <w:name w:val="List Paragraph Char"/>
    <w:basedOn w:val="DefaultParagraphFont"/>
    <w:link w:val="ListParagraph"/>
    <w:uiPriority w:val="34"/>
    <w:rsid w:val="00450587"/>
    <w:rPr>
      <w:rFonts w:ascii="Arial" w:hAnsi="Arial" w:cstheme="minorBidi"/>
      <w:sz w:val="22"/>
      <w:szCs w:val="22"/>
    </w:rPr>
  </w:style>
  <w:style w:type="character" w:customStyle="1" w:styleId="BulletsIndentChar">
    <w:name w:val="BulletsIndent Char"/>
    <w:basedOn w:val="ListParagraphChar"/>
    <w:link w:val="BulletsIndent"/>
    <w:rsid w:val="00A21AF2"/>
    <w:rPr>
      <w:rFonts w:ascii="Arial" w:hAnsi="Arial" w:cstheme="minorBidi"/>
      <w:sz w:val="22"/>
      <w:szCs w:val="22"/>
    </w:rPr>
  </w:style>
  <w:style w:type="paragraph" w:customStyle="1" w:styleId="Master1">
    <w:name w:val="Master1"/>
    <w:basedOn w:val="Heading1"/>
    <w:rsid w:val="00AE094D"/>
    <w:pPr>
      <w:keepLines w:val="0"/>
      <w:numPr>
        <w:numId w:val="17"/>
      </w:numPr>
      <w:tabs>
        <w:tab w:val="left" w:pos="1440"/>
        <w:tab w:val="left" w:pos="2160"/>
        <w:tab w:val="left" w:pos="2880"/>
        <w:tab w:val="left" w:pos="3600"/>
        <w:tab w:val="left" w:pos="4320"/>
        <w:tab w:val="left" w:pos="5040"/>
        <w:tab w:val="left" w:pos="5760"/>
        <w:tab w:val="left" w:pos="6480"/>
        <w:tab w:val="left" w:pos="7200"/>
      </w:tabs>
      <w:spacing w:before="0" w:after="0"/>
      <w:jc w:val="both"/>
    </w:pPr>
    <w:rPr>
      <w:rFonts w:ascii="Times New Roman" w:eastAsia="Times New Roman" w:hAnsi="Times New Roman" w:cs="Times New Roman"/>
      <w:b w:val="0"/>
      <w:bCs w:val="0"/>
      <w:smallCaps w:val="0"/>
      <w:sz w:val="22"/>
      <w:szCs w:val="20"/>
    </w:rPr>
  </w:style>
  <w:style w:type="paragraph" w:customStyle="1" w:styleId="Master2">
    <w:name w:val="Master2"/>
    <w:basedOn w:val="Heading2"/>
    <w:rsid w:val="00AE094D"/>
    <w:pPr>
      <w:keepLines w:val="0"/>
      <w:numPr>
        <w:numId w:val="17"/>
      </w:numPr>
      <w:tabs>
        <w:tab w:val="left" w:pos="360"/>
        <w:tab w:val="left" w:pos="1440"/>
        <w:tab w:val="left" w:pos="2160"/>
        <w:tab w:val="left" w:pos="2880"/>
        <w:tab w:val="left" w:pos="3600"/>
        <w:tab w:val="left" w:pos="4320"/>
        <w:tab w:val="left" w:pos="5040"/>
        <w:tab w:val="left" w:pos="5760"/>
        <w:tab w:val="left" w:pos="6480"/>
        <w:tab w:val="left" w:pos="7200"/>
      </w:tabs>
      <w:spacing w:before="0"/>
      <w:jc w:val="both"/>
    </w:pPr>
    <w:rPr>
      <w:rFonts w:ascii="Times New Roman" w:eastAsia="Times New Roman" w:hAnsi="Times New Roman" w:cs="Times New Roman"/>
      <w:b w:val="0"/>
      <w:smallCaps w:val="0"/>
      <w:sz w:val="22"/>
      <w:szCs w:val="20"/>
    </w:rPr>
  </w:style>
  <w:style w:type="paragraph" w:customStyle="1" w:styleId="Master3">
    <w:name w:val="Master3"/>
    <w:basedOn w:val="Normal"/>
    <w:rsid w:val="00AE094D"/>
    <w:pPr>
      <w:numPr>
        <w:ilvl w:val="2"/>
        <w:numId w:val="17"/>
      </w:numPr>
      <w:tabs>
        <w:tab w:val="left" w:pos="720"/>
        <w:tab w:val="left" w:pos="2160"/>
        <w:tab w:val="left" w:pos="288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4">
    <w:name w:val="Master4"/>
    <w:basedOn w:val="Normal"/>
    <w:rsid w:val="00AE094D"/>
    <w:pPr>
      <w:numPr>
        <w:ilvl w:val="3"/>
        <w:numId w:val="17"/>
      </w:numPr>
      <w:tabs>
        <w:tab w:val="left" w:pos="1440"/>
        <w:tab w:val="left" w:pos="288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5">
    <w:name w:val="Master5"/>
    <w:basedOn w:val="Normal"/>
    <w:rsid w:val="00AE094D"/>
    <w:pPr>
      <w:numPr>
        <w:ilvl w:val="4"/>
        <w:numId w:val="17"/>
      </w:numPr>
      <w:tabs>
        <w:tab w:val="left" w:pos="144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6">
    <w:name w:val="Master6"/>
    <w:basedOn w:val="Normal"/>
    <w:rsid w:val="00AE094D"/>
    <w:pPr>
      <w:numPr>
        <w:ilvl w:val="5"/>
        <w:numId w:val="17"/>
      </w:numPr>
      <w:tabs>
        <w:tab w:val="left" w:pos="1440"/>
        <w:tab w:val="left" w:pos="2160"/>
        <w:tab w:val="left" w:pos="4320"/>
        <w:tab w:val="left" w:pos="5040"/>
        <w:tab w:val="left" w:pos="5760"/>
        <w:tab w:val="left" w:pos="6480"/>
        <w:tab w:val="left" w:pos="7200"/>
        <w:tab w:val="left" w:pos="7920"/>
      </w:tabs>
      <w:spacing w:before="0" w:after="0"/>
      <w:jc w:val="both"/>
    </w:pPr>
    <w:rPr>
      <w:rFonts w:eastAsia="Times New Roman" w:cs="Arial"/>
      <w:sz w:val="20"/>
      <w:szCs w:val="20"/>
    </w:rPr>
  </w:style>
  <w:style w:type="paragraph" w:customStyle="1" w:styleId="Master7">
    <w:name w:val="Master7"/>
    <w:basedOn w:val="Normal"/>
    <w:rsid w:val="00AE094D"/>
    <w:pPr>
      <w:numPr>
        <w:ilvl w:val="6"/>
        <w:numId w:val="17"/>
      </w:numPr>
      <w:tabs>
        <w:tab w:val="left" w:pos="1440"/>
        <w:tab w:val="left" w:pos="2160"/>
        <w:tab w:val="left" w:pos="2880"/>
        <w:tab w:val="left" w:pos="5040"/>
        <w:tab w:val="left" w:pos="5760"/>
        <w:tab w:val="left" w:pos="6480"/>
        <w:tab w:val="left" w:pos="7200"/>
        <w:tab w:val="left" w:pos="7920"/>
      </w:tabs>
      <w:spacing w:before="0" w:after="0"/>
      <w:jc w:val="both"/>
    </w:pPr>
    <w:rPr>
      <w:rFonts w:eastAsia="Times New Roman" w:cs="Arial"/>
      <w:sz w:val="20"/>
      <w:szCs w:val="20"/>
    </w:rPr>
  </w:style>
  <w:style w:type="paragraph" w:customStyle="1" w:styleId="Master8">
    <w:name w:val="Master8"/>
    <w:rsid w:val="00AE094D"/>
    <w:pPr>
      <w:numPr>
        <w:ilvl w:val="7"/>
        <w:numId w:val="17"/>
      </w:numPr>
      <w:tabs>
        <w:tab w:val="left" w:pos="1440"/>
        <w:tab w:val="left" w:pos="2160"/>
        <w:tab w:val="left" w:pos="2880"/>
        <w:tab w:val="left" w:pos="3600"/>
        <w:tab w:val="left" w:pos="5760"/>
        <w:tab w:val="left" w:pos="6480"/>
        <w:tab w:val="left" w:pos="7200"/>
        <w:tab w:val="left" w:pos="7920"/>
      </w:tabs>
    </w:pPr>
    <w:rPr>
      <w:rFonts w:ascii="Arial" w:eastAsia="Times New Roman" w:hAnsi="Arial"/>
      <w:noProof/>
    </w:rPr>
  </w:style>
  <w:style w:type="paragraph" w:customStyle="1" w:styleId="Master9">
    <w:name w:val="Master9"/>
    <w:rsid w:val="00AE094D"/>
    <w:pPr>
      <w:numPr>
        <w:ilvl w:val="8"/>
        <w:numId w:val="17"/>
      </w:numPr>
      <w:tabs>
        <w:tab w:val="left" w:pos="1440"/>
        <w:tab w:val="left" w:pos="2160"/>
        <w:tab w:val="left" w:pos="2880"/>
        <w:tab w:val="left" w:pos="3600"/>
        <w:tab w:val="left" w:pos="4320"/>
        <w:tab w:val="left" w:pos="6480"/>
        <w:tab w:val="left" w:pos="7200"/>
        <w:tab w:val="left" w:pos="7920"/>
      </w:tabs>
    </w:pPr>
    <w:rPr>
      <w:rFonts w:ascii="Arial" w:eastAsia="Times New Roman" w:hAnsi="Arial"/>
      <w:noProof/>
    </w:rPr>
  </w:style>
  <w:style w:type="paragraph" w:styleId="CommentSubject">
    <w:name w:val="annotation subject"/>
    <w:basedOn w:val="CommentText"/>
    <w:next w:val="CommentText"/>
    <w:link w:val="CommentSubjectChar"/>
    <w:uiPriority w:val="99"/>
    <w:semiHidden/>
    <w:unhideWhenUsed/>
    <w:rsid w:val="00756169"/>
    <w:rPr>
      <w:b/>
      <w:bCs/>
    </w:rPr>
  </w:style>
  <w:style w:type="character" w:customStyle="1" w:styleId="CommentSubjectChar">
    <w:name w:val="Comment Subject Char"/>
    <w:basedOn w:val="CommentTextChar"/>
    <w:link w:val="CommentSubject"/>
    <w:uiPriority w:val="99"/>
    <w:semiHidden/>
    <w:rsid w:val="00756169"/>
    <w:rPr>
      <w:rFonts w:ascii="Arial" w:hAnsi="Arial" w:cstheme="minorBidi"/>
      <w:b/>
      <w:bCs/>
    </w:rPr>
  </w:style>
  <w:style w:type="paragraph" w:styleId="Revision">
    <w:name w:val="Revision"/>
    <w:hidden/>
    <w:uiPriority w:val="99"/>
    <w:semiHidden/>
    <w:rsid w:val="00067773"/>
    <w:rPr>
      <w:rFonts w:ascii="Arial" w:hAnsi="Arial" w:cstheme="minorBidi"/>
      <w:sz w:val="22"/>
      <w:szCs w:val="22"/>
    </w:rPr>
  </w:style>
  <w:style w:type="paragraph" w:customStyle="1" w:styleId="TaskList2">
    <w:name w:val="TaskList2"/>
    <w:basedOn w:val="ListParagraph"/>
    <w:link w:val="TaskList2Char"/>
    <w:qFormat/>
    <w:rsid w:val="00A9748A"/>
    <w:pPr>
      <w:numPr>
        <w:numId w:val="30"/>
      </w:numPr>
      <w:autoSpaceDE w:val="0"/>
      <w:autoSpaceDN w:val="0"/>
      <w:adjustRightInd w:val="0"/>
      <w:spacing w:before="0" w:after="0"/>
    </w:pPr>
    <w:rPr>
      <w:rFonts w:cs="PalatinoLinotype-BoldItalic"/>
      <w:bCs/>
      <w:iCs/>
    </w:rPr>
  </w:style>
  <w:style w:type="character" w:customStyle="1" w:styleId="TaskList2Char">
    <w:name w:val="TaskList2 Char"/>
    <w:basedOn w:val="ListParagraphChar"/>
    <w:link w:val="TaskList2"/>
    <w:rsid w:val="00A9748A"/>
    <w:rPr>
      <w:rFonts w:ascii="Arial" w:hAnsi="Arial" w:cs="PalatinoLinotype-BoldItalic"/>
      <w:bCs/>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CB"/>
    <w:pPr>
      <w:spacing w:before="120" w:after="120"/>
    </w:pPr>
    <w:rPr>
      <w:rFonts w:ascii="Arial" w:hAnsi="Arial" w:cstheme="minorBidi"/>
      <w:sz w:val="22"/>
      <w:szCs w:val="22"/>
    </w:rPr>
  </w:style>
  <w:style w:type="paragraph" w:styleId="Heading1">
    <w:name w:val="heading 1"/>
    <w:basedOn w:val="Normal"/>
    <w:next w:val="Normal"/>
    <w:link w:val="Heading1Char"/>
    <w:qFormat/>
    <w:rsid w:val="00106CAA"/>
    <w:pPr>
      <w:keepNext/>
      <w:keepLines/>
      <w:numPr>
        <w:numId w:val="5"/>
      </w:numPr>
      <w:spacing w:before="360"/>
      <w:outlineLvl w:val="0"/>
    </w:pPr>
    <w:rPr>
      <w:rFonts w:eastAsiaTheme="majorEastAsia" w:cstheme="majorBidi"/>
      <w:b/>
      <w:bCs/>
      <w:smallCaps/>
      <w:sz w:val="28"/>
      <w:szCs w:val="28"/>
    </w:rPr>
  </w:style>
  <w:style w:type="paragraph" w:styleId="Heading2">
    <w:name w:val="heading 2"/>
    <w:basedOn w:val="Heading1"/>
    <w:next w:val="Normal"/>
    <w:link w:val="Heading2Char"/>
    <w:unhideWhenUsed/>
    <w:qFormat/>
    <w:rsid w:val="00AB747D"/>
    <w:pPr>
      <w:numPr>
        <w:ilvl w:val="1"/>
      </w:numPr>
      <w:spacing w:before="240" w:after="0"/>
      <w:outlineLvl w:val="1"/>
    </w:pPr>
    <w:rPr>
      <w:bCs w:val="0"/>
      <w:sz w:val="24"/>
      <w:szCs w:val="26"/>
    </w:rPr>
  </w:style>
  <w:style w:type="paragraph" w:styleId="Heading3">
    <w:name w:val="heading 3"/>
    <w:basedOn w:val="Normal"/>
    <w:next w:val="Normal"/>
    <w:link w:val="Heading3Char"/>
    <w:unhideWhenUsed/>
    <w:qFormat/>
    <w:rsid w:val="00E01F0A"/>
    <w:pPr>
      <w:keepNext/>
      <w:keepLines/>
      <w:spacing w:before="240" w:after="60"/>
      <w:jc w:val="center"/>
      <w:outlineLvl w:val="2"/>
    </w:pPr>
    <w:rPr>
      <w:rFonts w:eastAsiaTheme="majorEastAsia" w:cs="Arial"/>
      <w:b/>
      <w:bCs/>
      <w:sz w:val="24"/>
      <w:szCs w:val="24"/>
      <w:u w:val="single"/>
      <w:lang w:eastAsia="ja-JP"/>
    </w:rPr>
  </w:style>
  <w:style w:type="paragraph" w:styleId="Heading4">
    <w:name w:val="heading 4"/>
    <w:basedOn w:val="Heading3"/>
    <w:next w:val="Normal"/>
    <w:link w:val="Heading4Char"/>
    <w:unhideWhenUsed/>
    <w:qFormat/>
    <w:rsid w:val="00CD30F2"/>
    <w:pPr>
      <w:numPr>
        <w:numId w:val="7"/>
      </w:numPr>
      <w:ind w:left="792" w:hanging="432"/>
      <w:outlineLvl w:val="3"/>
    </w:pPr>
    <w:rPr>
      <w:b w:val="0"/>
      <w:u w:val="none"/>
    </w:rPr>
  </w:style>
  <w:style w:type="paragraph" w:styleId="Heading5">
    <w:name w:val="heading 5"/>
    <w:basedOn w:val="Normal"/>
    <w:next w:val="Normal"/>
    <w:link w:val="Heading5Char"/>
    <w:unhideWhenUsed/>
    <w:qFormat/>
    <w:rsid w:val="00E703C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03C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703C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03C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03C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47D"/>
    <w:rPr>
      <w:rFonts w:ascii="Arial" w:eastAsiaTheme="majorEastAsia" w:hAnsi="Arial" w:cstheme="majorBidi"/>
      <w:b/>
      <w:smallCaps/>
      <w:sz w:val="24"/>
      <w:szCs w:val="26"/>
    </w:rPr>
  </w:style>
  <w:style w:type="character" w:customStyle="1" w:styleId="Heading1Char">
    <w:name w:val="Heading 1 Char"/>
    <w:basedOn w:val="DefaultParagraphFont"/>
    <w:link w:val="Heading1"/>
    <w:rsid w:val="00106CAA"/>
    <w:rPr>
      <w:rFonts w:ascii="Arial" w:eastAsiaTheme="majorEastAsia" w:hAnsi="Arial" w:cstheme="majorBidi"/>
      <w:b/>
      <w:bCs/>
      <w:smallCaps/>
      <w:sz w:val="28"/>
      <w:szCs w:val="28"/>
    </w:rPr>
  </w:style>
  <w:style w:type="paragraph" w:styleId="ListParagraph">
    <w:name w:val="List Paragraph"/>
    <w:basedOn w:val="Normal"/>
    <w:link w:val="ListParagraphChar"/>
    <w:autoRedefine/>
    <w:uiPriority w:val="34"/>
    <w:qFormat/>
    <w:rsid w:val="00450587"/>
    <w:pPr>
      <w:numPr>
        <w:numId w:val="16"/>
      </w:numPr>
      <w:spacing w:before="60" w:after="60"/>
    </w:pPr>
  </w:style>
  <w:style w:type="character" w:customStyle="1" w:styleId="Heading3Char">
    <w:name w:val="Heading 3 Char"/>
    <w:basedOn w:val="DefaultParagraphFont"/>
    <w:link w:val="Heading3"/>
    <w:rsid w:val="00E01F0A"/>
    <w:rPr>
      <w:rFonts w:ascii="Arial" w:eastAsiaTheme="majorEastAsia" w:hAnsi="Arial" w:cs="Arial"/>
      <w:b/>
      <w:bCs/>
      <w:sz w:val="24"/>
      <w:szCs w:val="24"/>
      <w:u w:val="single"/>
      <w:lang w:eastAsia="ja-JP"/>
    </w:rPr>
  </w:style>
  <w:style w:type="numbering" w:customStyle="1" w:styleId="StyleNumberedLeft025Hanging025">
    <w:name w:val="Style Numbered Left:  0.25&quot; Hanging:  0.25&quot;"/>
    <w:basedOn w:val="NoList"/>
    <w:rsid w:val="00DF5AC1"/>
    <w:pPr>
      <w:numPr>
        <w:numId w:val="1"/>
      </w:numPr>
    </w:pPr>
  </w:style>
  <w:style w:type="character" w:customStyle="1" w:styleId="Heading4Char">
    <w:name w:val="Heading 4 Char"/>
    <w:basedOn w:val="DefaultParagraphFont"/>
    <w:link w:val="Heading4"/>
    <w:rsid w:val="00CD30F2"/>
    <w:rPr>
      <w:rFonts w:ascii="Arial" w:eastAsiaTheme="majorEastAsia" w:hAnsi="Arial" w:cs="Arial"/>
      <w:bCs/>
      <w:sz w:val="22"/>
      <w:szCs w:val="24"/>
      <w:lang w:eastAsia="ja-JP"/>
    </w:rPr>
  </w:style>
  <w:style w:type="character" w:customStyle="1" w:styleId="Heading5Char">
    <w:name w:val="Heading 5 Char"/>
    <w:basedOn w:val="DefaultParagraphFont"/>
    <w:link w:val="Heading5"/>
    <w:rsid w:val="00E703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E703C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703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E70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703CB"/>
    <w:rPr>
      <w:rFonts w:asciiTheme="majorHAnsi" w:eastAsiaTheme="majorEastAsia" w:hAnsiTheme="majorHAnsi" w:cstheme="majorBidi"/>
      <w:i/>
      <w:iCs/>
      <w:color w:val="404040" w:themeColor="text1" w:themeTint="BF"/>
    </w:rPr>
  </w:style>
  <w:style w:type="paragraph" w:customStyle="1" w:styleId="Subsection1">
    <w:name w:val="Subsection 1"/>
    <w:basedOn w:val="Normal"/>
    <w:link w:val="Subsection1Char"/>
    <w:qFormat/>
    <w:rsid w:val="00E703CB"/>
    <w:pPr>
      <w:numPr>
        <w:numId w:val="3"/>
      </w:numPr>
      <w:contextualSpacing/>
    </w:pPr>
  </w:style>
  <w:style w:type="paragraph" w:customStyle="1" w:styleId="Section1x">
    <w:name w:val="Section 1.x"/>
    <w:basedOn w:val="Normal"/>
    <w:link w:val="Section1xChar"/>
    <w:qFormat/>
    <w:rsid w:val="00E703CB"/>
    <w:pPr>
      <w:numPr>
        <w:ilvl w:val="1"/>
        <w:numId w:val="2"/>
      </w:numPr>
      <w:contextualSpacing/>
    </w:pPr>
  </w:style>
  <w:style w:type="character" w:customStyle="1" w:styleId="Subsection1Char">
    <w:name w:val="Subsection 1 Char"/>
    <w:basedOn w:val="DefaultParagraphFont"/>
    <w:link w:val="Subsection1"/>
    <w:rsid w:val="00E703CB"/>
    <w:rPr>
      <w:rFonts w:ascii="Arial" w:hAnsi="Arial" w:cstheme="minorBidi"/>
      <w:sz w:val="22"/>
      <w:szCs w:val="22"/>
    </w:rPr>
  </w:style>
  <w:style w:type="character" w:customStyle="1" w:styleId="Section1xChar">
    <w:name w:val="Section 1.x Char"/>
    <w:basedOn w:val="DefaultParagraphFont"/>
    <w:link w:val="Section1x"/>
    <w:rsid w:val="00E703CB"/>
    <w:rPr>
      <w:rFonts w:ascii="Arial" w:hAnsi="Arial" w:cstheme="minorBidi"/>
      <w:sz w:val="22"/>
      <w:szCs w:val="22"/>
    </w:rPr>
  </w:style>
  <w:style w:type="character" w:styleId="CommentReference">
    <w:name w:val="annotation reference"/>
    <w:basedOn w:val="DefaultParagraphFont"/>
    <w:uiPriority w:val="99"/>
    <w:semiHidden/>
    <w:unhideWhenUsed/>
    <w:rsid w:val="00E703CB"/>
    <w:rPr>
      <w:sz w:val="16"/>
      <w:szCs w:val="16"/>
    </w:rPr>
  </w:style>
  <w:style w:type="paragraph" w:styleId="CommentText">
    <w:name w:val="annotation text"/>
    <w:basedOn w:val="Normal"/>
    <w:link w:val="CommentTextChar"/>
    <w:uiPriority w:val="99"/>
    <w:semiHidden/>
    <w:unhideWhenUsed/>
    <w:rsid w:val="00E703CB"/>
    <w:rPr>
      <w:sz w:val="20"/>
      <w:szCs w:val="20"/>
    </w:rPr>
  </w:style>
  <w:style w:type="character" w:customStyle="1" w:styleId="CommentTextChar">
    <w:name w:val="Comment Text Char"/>
    <w:basedOn w:val="DefaultParagraphFont"/>
    <w:link w:val="CommentText"/>
    <w:uiPriority w:val="99"/>
    <w:semiHidden/>
    <w:rsid w:val="00E703CB"/>
    <w:rPr>
      <w:rFonts w:ascii="Arial" w:hAnsi="Arial" w:cstheme="minorBidi"/>
    </w:rPr>
  </w:style>
  <w:style w:type="character" w:styleId="Hyperlink">
    <w:name w:val="Hyperlink"/>
    <w:basedOn w:val="DefaultParagraphFont"/>
    <w:uiPriority w:val="99"/>
    <w:unhideWhenUsed/>
    <w:rsid w:val="00E703CB"/>
    <w:rPr>
      <w:color w:val="0000FF" w:themeColor="hyperlink"/>
      <w:u w:val="single"/>
    </w:rPr>
  </w:style>
  <w:style w:type="paragraph" w:styleId="BalloonText">
    <w:name w:val="Balloon Text"/>
    <w:basedOn w:val="Normal"/>
    <w:link w:val="BalloonTextChar"/>
    <w:uiPriority w:val="99"/>
    <w:semiHidden/>
    <w:unhideWhenUsed/>
    <w:rsid w:val="00E70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CB"/>
    <w:rPr>
      <w:rFonts w:ascii="Tahoma" w:hAnsi="Tahoma" w:cs="Tahoma"/>
      <w:sz w:val="16"/>
      <w:szCs w:val="16"/>
    </w:rPr>
  </w:style>
  <w:style w:type="paragraph" w:styleId="DocumentMap">
    <w:name w:val="Document Map"/>
    <w:basedOn w:val="Normal"/>
    <w:link w:val="DocumentMapChar"/>
    <w:uiPriority w:val="99"/>
    <w:semiHidden/>
    <w:unhideWhenUsed/>
    <w:rsid w:val="00E703C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03CB"/>
    <w:rPr>
      <w:rFonts w:ascii="Tahoma" w:hAnsi="Tahoma" w:cs="Tahoma"/>
      <w:sz w:val="16"/>
      <w:szCs w:val="16"/>
    </w:rPr>
  </w:style>
  <w:style w:type="paragraph" w:styleId="Header">
    <w:name w:val="header"/>
    <w:basedOn w:val="Normal"/>
    <w:link w:val="HeaderChar"/>
    <w:uiPriority w:val="99"/>
    <w:unhideWhenUsed/>
    <w:rsid w:val="006A08DE"/>
    <w:pPr>
      <w:tabs>
        <w:tab w:val="center" w:pos="4680"/>
        <w:tab w:val="right" w:pos="9360"/>
      </w:tabs>
      <w:spacing w:before="0" w:after="0"/>
    </w:pPr>
  </w:style>
  <w:style w:type="character" w:customStyle="1" w:styleId="HeaderChar">
    <w:name w:val="Header Char"/>
    <w:basedOn w:val="DefaultParagraphFont"/>
    <w:link w:val="Header"/>
    <w:uiPriority w:val="99"/>
    <w:rsid w:val="006A08DE"/>
    <w:rPr>
      <w:rFonts w:ascii="Arial" w:hAnsi="Arial" w:cstheme="minorBidi"/>
      <w:sz w:val="22"/>
      <w:szCs w:val="22"/>
    </w:rPr>
  </w:style>
  <w:style w:type="paragraph" w:styleId="Footer">
    <w:name w:val="footer"/>
    <w:basedOn w:val="Normal"/>
    <w:link w:val="FooterChar"/>
    <w:uiPriority w:val="99"/>
    <w:unhideWhenUsed/>
    <w:rsid w:val="006A08DE"/>
    <w:pPr>
      <w:tabs>
        <w:tab w:val="center" w:pos="4680"/>
        <w:tab w:val="right" w:pos="9360"/>
      </w:tabs>
      <w:spacing w:before="0" w:after="0"/>
    </w:pPr>
  </w:style>
  <w:style w:type="character" w:customStyle="1" w:styleId="FooterChar">
    <w:name w:val="Footer Char"/>
    <w:basedOn w:val="DefaultParagraphFont"/>
    <w:link w:val="Footer"/>
    <w:uiPriority w:val="99"/>
    <w:rsid w:val="006A08DE"/>
    <w:rPr>
      <w:rFonts w:ascii="Arial" w:hAnsi="Arial" w:cstheme="minorBidi"/>
      <w:sz w:val="22"/>
      <w:szCs w:val="22"/>
    </w:rPr>
  </w:style>
  <w:style w:type="paragraph" w:styleId="TOCHeading">
    <w:name w:val="TOC Heading"/>
    <w:basedOn w:val="Normal"/>
    <w:next w:val="Normal"/>
    <w:uiPriority w:val="39"/>
    <w:unhideWhenUsed/>
    <w:qFormat/>
    <w:rsid w:val="004C4CF4"/>
    <w:pPr>
      <w:spacing w:before="480" w:after="0" w:line="276" w:lineRule="auto"/>
    </w:pPr>
    <w:rPr>
      <w:rFonts w:asciiTheme="majorHAnsi" w:hAnsiTheme="majorHAnsi"/>
      <w:smallCaps/>
      <w:sz w:val="28"/>
    </w:rPr>
  </w:style>
  <w:style w:type="paragraph" w:styleId="TOC1">
    <w:name w:val="toc 1"/>
    <w:basedOn w:val="Normal"/>
    <w:next w:val="Normal"/>
    <w:autoRedefine/>
    <w:uiPriority w:val="39"/>
    <w:unhideWhenUsed/>
    <w:rsid w:val="00B12D8C"/>
    <w:rPr>
      <w:rFonts w:asciiTheme="minorHAnsi" w:hAnsiTheme="minorHAnsi"/>
      <w:b/>
      <w:bCs/>
      <w:caps/>
      <w:sz w:val="20"/>
      <w:szCs w:val="20"/>
    </w:rPr>
  </w:style>
  <w:style w:type="paragraph" w:styleId="TOC2">
    <w:name w:val="toc 2"/>
    <w:basedOn w:val="Normal"/>
    <w:next w:val="Normal"/>
    <w:autoRedefine/>
    <w:uiPriority w:val="39"/>
    <w:unhideWhenUsed/>
    <w:rsid w:val="00B12D8C"/>
    <w:pPr>
      <w:spacing w:before="0"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B12D8C"/>
    <w:pPr>
      <w:spacing w:before="0" w:after="0"/>
      <w:ind w:left="440"/>
    </w:pPr>
    <w:rPr>
      <w:rFonts w:asciiTheme="minorHAnsi" w:hAnsiTheme="minorHAnsi"/>
      <w:i/>
      <w:iCs/>
      <w:sz w:val="20"/>
      <w:szCs w:val="20"/>
    </w:rPr>
  </w:style>
  <w:style w:type="numbering" w:customStyle="1" w:styleId="StyleOutlinenumberedLatinHeadingsBold">
    <w:name w:val="Style Outline numbered (Latin) +Headings Bold"/>
    <w:basedOn w:val="NoList"/>
    <w:rsid w:val="00C449DD"/>
    <w:pPr>
      <w:numPr>
        <w:numId w:val="6"/>
      </w:numPr>
    </w:pPr>
  </w:style>
  <w:style w:type="paragraph" w:customStyle="1" w:styleId="Head-1">
    <w:name w:val="Head-1"/>
    <w:basedOn w:val="Heading2"/>
    <w:next w:val="Norm"/>
    <w:rsid w:val="00646AF7"/>
    <w:pPr>
      <w:keepLines w:val="0"/>
      <w:numPr>
        <w:ilvl w:val="0"/>
        <w:numId w:val="0"/>
      </w:numPr>
      <w:tabs>
        <w:tab w:val="left" w:pos="360"/>
      </w:tabs>
      <w:outlineLvl w:val="9"/>
    </w:pPr>
    <w:rPr>
      <w:rFonts w:eastAsia="Times New Roman" w:cs="Times New Roman"/>
      <w:i/>
      <w:smallCaps w:val="0"/>
      <w:szCs w:val="20"/>
    </w:rPr>
  </w:style>
  <w:style w:type="paragraph" w:customStyle="1" w:styleId="Norm">
    <w:name w:val="Norm"/>
    <w:basedOn w:val="Normal"/>
    <w:rsid w:val="00646AF7"/>
    <w:pPr>
      <w:spacing w:before="0"/>
    </w:pPr>
    <w:rPr>
      <w:rFonts w:ascii="Times New Roman" w:eastAsia="Times New Roman" w:hAnsi="Times New Roman" w:cs="Times New Roman"/>
      <w:szCs w:val="20"/>
    </w:rPr>
  </w:style>
  <w:style w:type="paragraph" w:customStyle="1" w:styleId="SubtaskList">
    <w:name w:val="SubtaskList"/>
    <w:basedOn w:val="Normal"/>
    <w:link w:val="SubtaskListChar"/>
    <w:qFormat/>
    <w:rsid w:val="00187991"/>
    <w:pPr>
      <w:numPr>
        <w:numId w:val="8"/>
      </w:numPr>
    </w:pPr>
  </w:style>
  <w:style w:type="table" w:styleId="TableGrid">
    <w:name w:val="Table Grid"/>
    <w:basedOn w:val="TableNormal"/>
    <w:uiPriority w:val="59"/>
    <w:rsid w:val="007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askListChar">
    <w:name w:val="SubtaskList Char"/>
    <w:basedOn w:val="DefaultParagraphFont"/>
    <w:link w:val="SubtaskList"/>
    <w:rsid w:val="00187991"/>
    <w:rPr>
      <w:rFonts w:ascii="Arial" w:hAnsi="Arial" w:cstheme="minorBidi"/>
      <w:sz w:val="22"/>
      <w:szCs w:val="22"/>
    </w:rPr>
  </w:style>
  <w:style w:type="paragraph" w:customStyle="1" w:styleId="Default">
    <w:name w:val="Default"/>
    <w:rsid w:val="00603DD3"/>
    <w:pPr>
      <w:autoSpaceDE w:val="0"/>
      <w:autoSpaceDN w:val="0"/>
      <w:adjustRightInd w:val="0"/>
    </w:pPr>
    <w:rPr>
      <w:rFonts w:ascii="Calibri" w:hAnsi="Calibri" w:cs="Calibri"/>
      <w:color w:val="000000"/>
      <w:sz w:val="24"/>
      <w:szCs w:val="24"/>
    </w:rPr>
  </w:style>
  <w:style w:type="paragraph" w:styleId="NoSpacing">
    <w:name w:val="No Spacing"/>
    <w:uiPriority w:val="1"/>
    <w:rsid w:val="00161CA3"/>
    <w:pPr>
      <w:suppressAutoHyphens/>
    </w:pPr>
    <w:rPr>
      <w:rFonts w:ascii="Arial" w:eastAsia="Times New Roman" w:hAnsi="Arial"/>
      <w:sz w:val="22"/>
      <w:szCs w:val="24"/>
    </w:rPr>
  </w:style>
  <w:style w:type="character" w:styleId="PageNumber">
    <w:name w:val="page number"/>
    <w:basedOn w:val="DefaultParagraphFont"/>
    <w:rsid w:val="00001A58"/>
  </w:style>
  <w:style w:type="paragraph" w:customStyle="1" w:styleId="PRT">
    <w:name w:val="PRT"/>
    <w:basedOn w:val="Normal"/>
    <w:next w:val="ART"/>
    <w:rsid w:val="009927D9"/>
    <w:pPr>
      <w:keepNext/>
      <w:numPr>
        <w:numId w:val="9"/>
      </w:numPr>
      <w:suppressAutoHyphens/>
      <w:spacing w:before="480" w:after="0"/>
      <w:jc w:val="both"/>
      <w:outlineLvl w:val="0"/>
    </w:pPr>
    <w:rPr>
      <w:rFonts w:ascii="Times New Roman" w:eastAsia="Times New Roman" w:hAnsi="Times New Roman" w:cs="Times New Roman"/>
      <w:szCs w:val="20"/>
    </w:rPr>
  </w:style>
  <w:style w:type="paragraph" w:customStyle="1" w:styleId="SUT">
    <w:name w:val="SUT"/>
    <w:basedOn w:val="Normal"/>
    <w:next w:val="PR1"/>
    <w:rsid w:val="009927D9"/>
    <w:pPr>
      <w:numPr>
        <w:ilvl w:val="1"/>
        <w:numId w:val="9"/>
      </w:numPr>
      <w:suppressAutoHyphens/>
      <w:spacing w:before="240" w:after="0"/>
      <w:jc w:val="both"/>
      <w:outlineLvl w:val="0"/>
    </w:pPr>
    <w:rPr>
      <w:rFonts w:ascii="Times New Roman" w:eastAsia="Times New Roman" w:hAnsi="Times New Roman" w:cs="Times New Roman"/>
      <w:szCs w:val="20"/>
    </w:rPr>
  </w:style>
  <w:style w:type="paragraph" w:customStyle="1" w:styleId="DST">
    <w:name w:val="DST"/>
    <w:basedOn w:val="Normal"/>
    <w:next w:val="PR1"/>
    <w:rsid w:val="009927D9"/>
    <w:pPr>
      <w:numPr>
        <w:ilvl w:val="2"/>
        <w:numId w:val="9"/>
      </w:numPr>
      <w:suppressAutoHyphens/>
      <w:spacing w:before="240" w:after="0"/>
      <w:jc w:val="both"/>
      <w:outlineLvl w:val="0"/>
    </w:pPr>
    <w:rPr>
      <w:rFonts w:ascii="Times New Roman" w:eastAsia="Times New Roman" w:hAnsi="Times New Roman" w:cs="Times New Roman"/>
      <w:szCs w:val="20"/>
    </w:rPr>
  </w:style>
  <w:style w:type="paragraph" w:customStyle="1" w:styleId="ART">
    <w:name w:val="ART"/>
    <w:basedOn w:val="Normal"/>
    <w:next w:val="PR1"/>
    <w:rsid w:val="009927D9"/>
    <w:pPr>
      <w:keepNext/>
      <w:numPr>
        <w:ilvl w:val="3"/>
        <w:numId w:val="9"/>
      </w:numPr>
      <w:suppressAutoHyphens/>
      <w:spacing w:before="480" w:after="0"/>
      <w:jc w:val="both"/>
      <w:outlineLvl w:val="1"/>
    </w:pPr>
    <w:rPr>
      <w:rFonts w:ascii="Times New Roman" w:eastAsia="Times New Roman" w:hAnsi="Times New Roman" w:cs="Times New Roman"/>
      <w:szCs w:val="20"/>
    </w:rPr>
  </w:style>
  <w:style w:type="paragraph" w:customStyle="1" w:styleId="PR1">
    <w:name w:val="PR1"/>
    <w:basedOn w:val="Normal"/>
    <w:rsid w:val="009927D9"/>
    <w:pPr>
      <w:numPr>
        <w:ilvl w:val="4"/>
        <w:numId w:val="9"/>
      </w:numPr>
      <w:suppressAutoHyphens/>
      <w:spacing w:before="240" w:after="0"/>
      <w:jc w:val="both"/>
      <w:outlineLvl w:val="2"/>
    </w:pPr>
    <w:rPr>
      <w:rFonts w:ascii="Times New Roman" w:eastAsia="Times New Roman" w:hAnsi="Times New Roman" w:cs="Times New Roman"/>
      <w:szCs w:val="20"/>
    </w:rPr>
  </w:style>
  <w:style w:type="paragraph" w:customStyle="1" w:styleId="PR2">
    <w:name w:val="PR2"/>
    <w:basedOn w:val="Normal"/>
    <w:rsid w:val="009927D9"/>
    <w:pPr>
      <w:numPr>
        <w:ilvl w:val="5"/>
        <w:numId w:val="9"/>
      </w:numPr>
      <w:suppressAutoHyphens/>
      <w:spacing w:before="0" w:after="0"/>
      <w:jc w:val="both"/>
      <w:outlineLvl w:val="3"/>
    </w:pPr>
    <w:rPr>
      <w:rFonts w:ascii="Times New Roman" w:eastAsia="Times New Roman" w:hAnsi="Times New Roman" w:cs="Times New Roman"/>
      <w:szCs w:val="20"/>
    </w:rPr>
  </w:style>
  <w:style w:type="paragraph" w:customStyle="1" w:styleId="PR3">
    <w:name w:val="PR3"/>
    <w:basedOn w:val="Normal"/>
    <w:rsid w:val="009927D9"/>
    <w:pPr>
      <w:numPr>
        <w:ilvl w:val="6"/>
        <w:numId w:val="9"/>
      </w:numPr>
      <w:suppressAutoHyphens/>
      <w:spacing w:before="0" w:after="0"/>
      <w:jc w:val="both"/>
      <w:outlineLvl w:val="4"/>
    </w:pPr>
    <w:rPr>
      <w:rFonts w:ascii="Times New Roman" w:eastAsia="Times New Roman" w:hAnsi="Times New Roman" w:cs="Times New Roman"/>
      <w:szCs w:val="20"/>
    </w:rPr>
  </w:style>
  <w:style w:type="paragraph" w:customStyle="1" w:styleId="PR4">
    <w:name w:val="PR4"/>
    <w:basedOn w:val="Normal"/>
    <w:rsid w:val="009927D9"/>
    <w:pPr>
      <w:numPr>
        <w:ilvl w:val="7"/>
        <w:numId w:val="9"/>
      </w:numPr>
      <w:suppressAutoHyphens/>
      <w:spacing w:before="0" w:after="0"/>
      <w:jc w:val="both"/>
      <w:outlineLvl w:val="5"/>
    </w:pPr>
    <w:rPr>
      <w:rFonts w:ascii="Times New Roman" w:eastAsia="Times New Roman" w:hAnsi="Times New Roman" w:cs="Times New Roman"/>
      <w:szCs w:val="20"/>
    </w:rPr>
  </w:style>
  <w:style w:type="paragraph" w:customStyle="1" w:styleId="PR5">
    <w:name w:val="PR5"/>
    <w:basedOn w:val="Normal"/>
    <w:rsid w:val="009927D9"/>
    <w:pPr>
      <w:numPr>
        <w:ilvl w:val="8"/>
        <w:numId w:val="9"/>
      </w:numPr>
      <w:suppressAutoHyphens/>
      <w:spacing w:before="0" w:after="0"/>
      <w:jc w:val="both"/>
      <w:outlineLvl w:val="6"/>
    </w:pPr>
    <w:rPr>
      <w:rFonts w:ascii="Times New Roman" w:eastAsia="Times New Roman" w:hAnsi="Times New Roman" w:cs="Times New Roman"/>
      <w:szCs w:val="20"/>
    </w:rPr>
  </w:style>
  <w:style w:type="paragraph" w:customStyle="1" w:styleId="Questions">
    <w:name w:val="Questions"/>
    <w:basedOn w:val="Normal"/>
    <w:rsid w:val="00382472"/>
    <w:pPr>
      <w:spacing w:before="0"/>
    </w:pPr>
    <w:rPr>
      <w:rFonts w:ascii="Helvetica" w:eastAsia="Times New Roman" w:hAnsi="Helvetica" w:cs="Times New Roman"/>
      <w:sz w:val="20"/>
      <w:szCs w:val="20"/>
    </w:rPr>
  </w:style>
  <w:style w:type="paragraph" w:customStyle="1" w:styleId="bullet1">
    <w:name w:val="bullet 1"/>
    <w:basedOn w:val="Normal"/>
    <w:rsid w:val="00382472"/>
    <w:pPr>
      <w:numPr>
        <w:numId w:val="10"/>
      </w:numPr>
      <w:spacing w:before="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BF2FA4"/>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BF2FA4"/>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BF2FA4"/>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BF2FA4"/>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BF2FA4"/>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BF2FA4"/>
    <w:pPr>
      <w:spacing w:before="0" w:after="0"/>
      <w:ind w:left="1760"/>
    </w:pPr>
    <w:rPr>
      <w:rFonts w:asciiTheme="minorHAnsi" w:hAnsiTheme="minorHAnsi"/>
      <w:sz w:val="18"/>
      <w:szCs w:val="18"/>
    </w:rPr>
  </w:style>
  <w:style w:type="paragraph" w:customStyle="1" w:styleId="TaskList1">
    <w:name w:val="TaskList1"/>
    <w:basedOn w:val="Normal"/>
    <w:link w:val="TaskList1Char"/>
    <w:autoRedefine/>
    <w:qFormat/>
    <w:rsid w:val="00C235EB"/>
    <w:pPr>
      <w:numPr>
        <w:numId w:val="11"/>
      </w:numPr>
      <w:tabs>
        <w:tab w:val="left" w:pos="360"/>
      </w:tabs>
    </w:pPr>
  </w:style>
  <w:style w:type="paragraph" w:customStyle="1" w:styleId="BulletsIndent">
    <w:name w:val="BulletsIndent"/>
    <w:basedOn w:val="ListParagraph"/>
    <w:link w:val="BulletsIndentChar"/>
    <w:qFormat/>
    <w:rsid w:val="00A21AF2"/>
    <w:pPr>
      <w:numPr>
        <w:numId w:val="15"/>
      </w:numPr>
      <w:tabs>
        <w:tab w:val="left" w:pos="7920"/>
      </w:tabs>
    </w:pPr>
  </w:style>
  <w:style w:type="character" w:customStyle="1" w:styleId="TaskList1Char">
    <w:name w:val="TaskList1 Char"/>
    <w:basedOn w:val="DefaultParagraphFont"/>
    <w:link w:val="TaskList1"/>
    <w:rsid w:val="00C235EB"/>
    <w:rPr>
      <w:rFonts w:ascii="Arial" w:hAnsi="Arial" w:cstheme="minorBidi"/>
      <w:sz w:val="22"/>
      <w:szCs w:val="22"/>
    </w:rPr>
  </w:style>
  <w:style w:type="character" w:customStyle="1" w:styleId="ListParagraphChar">
    <w:name w:val="List Paragraph Char"/>
    <w:basedOn w:val="DefaultParagraphFont"/>
    <w:link w:val="ListParagraph"/>
    <w:uiPriority w:val="34"/>
    <w:rsid w:val="00450587"/>
    <w:rPr>
      <w:rFonts w:ascii="Arial" w:hAnsi="Arial" w:cstheme="minorBidi"/>
      <w:sz w:val="22"/>
      <w:szCs w:val="22"/>
    </w:rPr>
  </w:style>
  <w:style w:type="character" w:customStyle="1" w:styleId="BulletsIndentChar">
    <w:name w:val="BulletsIndent Char"/>
    <w:basedOn w:val="ListParagraphChar"/>
    <w:link w:val="BulletsIndent"/>
    <w:rsid w:val="00A21AF2"/>
    <w:rPr>
      <w:rFonts w:ascii="Arial" w:hAnsi="Arial" w:cstheme="minorBidi"/>
      <w:sz w:val="22"/>
      <w:szCs w:val="22"/>
    </w:rPr>
  </w:style>
  <w:style w:type="paragraph" w:customStyle="1" w:styleId="Master1">
    <w:name w:val="Master1"/>
    <w:basedOn w:val="Heading1"/>
    <w:rsid w:val="00AE094D"/>
    <w:pPr>
      <w:keepLines w:val="0"/>
      <w:numPr>
        <w:numId w:val="17"/>
      </w:numPr>
      <w:tabs>
        <w:tab w:val="left" w:pos="1440"/>
        <w:tab w:val="left" w:pos="2160"/>
        <w:tab w:val="left" w:pos="2880"/>
        <w:tab w:val="left" w:pos="3600"/>
        <w:tab w:val="left" w:pos="4320"/>
        <w:tab w:val="left" w:pos="5040"/>
        <w:tab w:val="left" w:pos="5760"/>
        <w:tab w:val="left" w:pos="6480"/>
        <w:tab w:val="left" w:pos="7200"/>
      </w:tabs>
      <w:spacing w:before="0" w:after="0"/>
      <w:jc w:val="both"/>
    </w:pPr>
    <w:rPr>
      <w:rFonts w:ascii="Times New Roman" w:eastAsia="Times New Roman" w:hAnsi="Times New Roman" w:cs="Times New Roman"/>
      <w:b w:val="0"/>
      <w:bCs w:val="0"/>
      <w:smallCaps w:val="0"/>
      <w:sz w:val="22"/>
      <w:szCs w:val="20"/>
    </w:rPr>
  </w:style>
  <w:style w:type="paragraph" w:customStyle="1" w:styleId="Master2">
    <w:name w:val="Master2"/>
    <w:basedOn w:val="Heading2"/>
    <w:rsid w:val="00AE094D"/>
    <w:pPr>
      <w:keepLines w:val="0"/>
      <w:numPr>
        <w:numId w:val="17"/>
      </w:numPr>
      <w:tabs>
        <w:tab w:val="left" w:pos="360"/>
        <w:tab w:val="left" w:pos="1440"/>
        <w:tab w:val="left" w:pos="2160"/>
        <w:tab w:val="left" w:pos="2880"/>
        <w:tab w:val="left" w:pos="3600"/>
        <w:tab w:val="left" w:pos="4320"/>
        <w:tab w:val="left" w:pos="5040"/>
        <w:tab w:val="left" w:pos="5760"/>
        <w:tab w:val="left" w:pos="6480"/>
        <w:tab w:val="left" w:pos="7200"/>
      </w:tabs>
      <w:spacing w:before="0"/>
      <w:jc w:val="both"/>
    </w:pPr>
    <w:rPr>
      <w:rFonts w:ascii="Times New Roman" w:eastAsia="Times New Roman" w:hAnsi="Times New Roman" w:cs="Times New Roman"/>
      <w:b w:val="0"/>
      <w:smallCaps w:val="0"/>
      <w:sz w:val="22"/>
      <w:szCs w:val="20"/>
    </w:rPr>
  </w:style>
  <w:style w:type="paragraph" w:customStyle="1" w:styleId="Master3">
    <w:name w:val="Master3"/>
    <w:basedOn w:val="Normal"/>
    <w:rsid w:val="00AE094D"/>
    <w:pPr>
      <w:numPr>
        <w:ilvl w:val="2"/>
        <w:numId w:val="17"/>
      </w:numPr>
      <w:tabs>
        <w:tab w:val="left" w:pos="720"/>
        <w:tab w:val="left" w:pos="2160"/>
        <w:tab w:val="left" w:pos="288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4">
    <w:name w:val="Master4"/>
    <w:basedOn w:val="Normal"/>
    <w:rsid w:val="00AE094D"/>
    <w:pPr>
      <w:numPr>
        <w:ilvl w:val="3"/>
        <w:numId w:val="17"/>
      </w:numPr>
      <w:tabs>
        <w:tab w:val="left" w:pos="1440"/>
        <w:tab w:val="left" w:pos="288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5">
    <w:name w:val="Master5"/>
    <w:basedOn w:val="Normal"/>
    <w:rsid w:val="00AE094D"/>
    <w:pPr>
      <w:numPr>
        <w:ilvl w:val="4"/>
        <w:numId w:val="17"/>
      </w:numPr>
      <w:tabs>
        <w:tab w:val="left" w:pos="144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6">
    <w:name w:val="Master6"/>
    <w:basedOn w:val="Normal"/>
    <w:rsid w:val="00AE094D"/>
    <w:pPr>
      <w:numPr>
        <w:ilvl w:val="5"/>
        <w:numId w:val="17"/>
      </w:numPr>
      <w:tabs>
        <w:tab w:val="left" w:pos="1440"/>
        <w:tab w:val="left" w:pos="2160"/>
        <w:tab w:val="left" w:pos="4320"/>
        <w:tab w:val="left" w:pos="5040"/>
        <w:tab w:val="left" w:pos="5760"/>
        <w:tab w:val="left" w:pos="6480"/>
        <w:tab w:val="left" w:pos="7200"/>
        <w:tab w:val="left" w:pos="7920"/>
      </w:tabs>
      <w:spacing w:before="0" w:after="0"/>
      <w:jc w:val="both"/>
    </w:pPr>
    <w:rPr>
      <w:rFonts w:eastAsia="Times New Roman" w:cs="Arial"/>
      <w:sz w:val="20"/>
      <w:szCs w:val="20"/>
    </w:rPr>
  </w:style>
  <w:style w:type="paragraph" w:customStyle="1" w:styleId="Master7">
    <w:name w:val="Master7"/>
    <w:basedOn w:val="Normal"/>
    <w:rsid w:val="00AE094D"/>
    <w:pPr>
      <w:numPr>
        <w:ilvl w:val="6"/>
        <w:numId w:val="17"/>
      </w:numPr>
      <w:tabs>
        <w:tab w:val="left" w:pos="1440"/>
        <w:tab w:val="left" w:pos="2160"/>
        <w:tab w:val="left" w:pos="2880"/>
        <w:tab w:val="left" w:pos="5040"/>
        <w:tab w:val="left" w:pos="5760"/>
        <w:tab w:val="left" w:pos="6480"/>
        <w:tab w:val="left" w:pos="7200"/>
        <w:tab w:val="left" w:pos="7920"/>
      </w:tabs>
      <w:spacing w:before="0" w:after="0"/>
      <w:jc w:val="both"/>
    </w:pPr>
    <w:rPr>
      <w:rFonts w:eastAsia="Times New Roman" w:cs="Arial"/>
      <w:sz w:val="20"/>
      <w:szCs w:val="20"/>
    </w:rPr>
  </w:style>
  <w:style w:type="paragraph" w:customStyle="1" w:styleId="Master8">
    <w:name w:val="Master8"/>
    <w:rsid w:val="00AE094D"/>
    <w:pPr>
      <w:numPr>
        <w:ilvl w:val="7"/>
        <w:numId w:val="17"/>
      </w:numPr>
      <w:tabs>
        <w:tab w:val="left" w:pos="1440"/>
        <w:tab w:val="left" w:pos="2160"/>
        <w:tab w:val="left" w:pos="2880"/>
        <w:tab w:val="left" w:pos="3600"/>
        <w:tab w:val="left" w:pos="5760"/>
        <w:tab w:val="left" w:pos="6480"/>
        <w:tab w:val="left" w:pos="7200"/>
        <w:tab w:val="left" w:pos="7920"/>
      </w:tabs>
    </w:pPr>
    <w:rPr>
      <w:rFonts w:ascii="Arial" w:eastAsia="Times New Roman" w:hAnsi="Arial"/>
      <w:noProof/>
    </w:rPr>
  </w:style>
  <w:style w:type="paragraph" w:customStyle="1" w:styleId="Master9">
    <w:name w:val="Master9"/>
    <w:rsid w:val="00AE094D"/>
    <w:pPr>
      <w:numPr>
        <w:ilvl w:val="8"/>
        <w:numId w:val="17"/>
      </w:numPr>
      <w:tabs>
        <w:tab w:val="left" w:pos="1440"/>
        <w:tab w:val="left" w:pos="2160"/>
        <w:tab w:val="left" w:pos="2880"/>
        <w:tab w:val="left" w:pos="3600"/>
        <w:tab w:val="left" w:pos="4320"/>
        <w:tab w:val="left" w:pos="6480"/>
        <w:tab w:val="left" w:pos="7200"/>
        <w:tab w:val="left" w:pos="7920"/>
      </w:tabs>
    </w:pPr>
    <w:rPr>
      <w:rFonts w:ascii="Arial" w:eastAsia="Times New Roman" w:hAnsi="Arial"/>
      <w:noProof/>
    </w:rPr>
  </w:style>
  <w:style w:type="paragraph" w:styleId="CommentSubject">
    <w:name w:val="annotation subject"/>
    <w:basedOn w:val="CommentText"/>
    <w:next w:val="CommentText"/>
    <w:link w:val="CommentSubjectChar"/>
    <w:uiPriority w:val="99"/>
    <w:semiHidden/>
    <w:unhideWhenUsed/>
    <w:rsid w:val="00756169"/>
    <w:rPr>
      <w:b/>
      <w:bCs/>
    </w:rPr>
  </w:style>
  <w:style w:type="character" w:customStyle="1" w:styleId="CommentSubjectChar">
    <w:name w:val="Comment Subject Char"/>
    <w:basedOn w:val="CommentTextChar"/>
    <w:link w:val="CommentSubject"/>
    <w:uiPriority w:val="99"/>
    <w:semiHidden/>
    <w:rsid w:val="00756169"/>
    <w:rPr>
      <w:rFonts w:ascii="Arial" w:hAnsi="Arial" w:cstheme="minorBidi"/>
      <w:b/>
      <w:bCs/>
    </w:rPr>
  </w:style>
  <w:style w:type="paragraph" w:styleId="Revision">
    <w:name w:val="Revision"/>
    <w:hidden/>
    <w:uiPriority w:val="99"/>
    <w:semiHidden/>
    <w:rsid w:val="00067773"/>
    <w:rPr>
      <w:rFonts w:ascii="Arial" w:hAnsi="Arial" w:cstheme="minorBidi"/>
      <w:sz w:val="22"/>
      <w:szCs w:val="22"/>
    </w:rPr>
  </w:style>
  <w:style w:type="paragraph" w:customStyle="1" w:styleId="TaskList2">
    <w:name w:val="TaskList2"/>
    <w:basedOn w:val="ListParagraph"/>
    <w:link w:val="TaskList2Char"/>
    <w:qFormat/>
    <w:rsid w:val="00A9748A"/>
    <w:pPr>
      <w:numPr>
        <w:numId w:val="30"/>
      </w:numPr>
      <w:autoSpaceDE w:val="0"/>
      <w:autoSpaceDN w:val="0"/>
      <w:adjustRightInd w:val="0"/>
      <w:spacing w:before="0" w:after="0"/>
    </w:pPr>
    <w:rPr>
      <w:rFonts w:cs="PalatinoLinotype-BoldItalic"/>
      <w:bCs/>
      <w:iCs/>
    </w:rPr>
  </w:style>
  <w:style w:type="character" w:customStyle="1" w:styleId="TaskList2Char">
    <w:name w:val="TaskList2 Char"/>
    <w:basedOn w:val="ListParagraphChar"/>
    <w:link w:val="TaskList2"/>
    <w:rsid w:val="00A9748A"/>
    <w:rPr>
      <w:rFonts w:ascii="Arial" w:hAnsi="Arial" w:cs="PalatinoLinotype-BoldItalic"/>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BF88-4B75-419C-B182-F2E0DA38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8177</Words>
  <Characters>46612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 Best Practices Committee</dc:creator>
  <dc:description>1.3.1.Pt.B_Cx.New.Construction.RFP.to.CxP.RFQ.Awardee.rev1.docx  Rev 10-5-2017</dc:description>
  <cp:lastModifiedBy>Karl</cp:lastModifiedBy>
  <cp:revision>5</cp:revision>
  <dcterms:created xsi:type="dcterms:W3CDTF">2017-08-04T22:30:00Z</dcterms:created>
  <dcterms:modified xsi:type="dcterms:W3CDTF">2017-10-11T21:07:00Z</dcterms:modified>
</cp:coreProperties>
</file>